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bookmarkStart w:id="0" w:name="_Toc387519687"/>
      <w:r w:rsidRPr="004D3DB4">
        <w:rPr>
          <w:rFonts w:ascii="Times New Roman" w:hAnsi="Times New Roman" w:cs="Times New Roman"/>
          <w:sz w:val="32"/>
          <w:szCs w:val="32"/>
        </w:rPr>
        <w:t>Кемеровский объединенный учебно-методический центр</w:t>
      </w:r>
    </w:p>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r w:rsidRPr="004D3DB4">
        <w:rPr>
          <w:rFonts w:ascii="Times New Roman" w:hAnsi="Times New Roman" w:cs="Times New Roman"/>
          <w:sz w:val="32"/>
          <w:szCs w:val="32"/>
        </w:rPr>
        <w:t>по гражданской обороне, чрезвычайным ситуациям,</w:t>
      </w:r>
      <w:bookmarkEnd w:id="0"/>
    </w:p>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bookmarkStart w:id="1" w:name="_Toc387519688"/>
      <w:r w:rsidRPr="004D3DB4">
        <w:rPr>
          <w:rFonts w:ascii="Times New Roman" w:hAnsi="Times New Roman" w:cs="Times New Roman"/>
          <w:sz w:val="32"/>
          <w:szCs w:val="32"/>
        </w:rPr>
        <w:t>сейсмической и экологической безопасности</w:t>
      </w:r>
      <w:bookmarkEnd w:id="1"/>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b/>
          <w:sz w:val="32"/>
          <w:szCs w:val="32"/>
        </w:rPr>
      </w:pPr>
    </w:p>
    <w:p w:rsidR="008A775A" w:rsidRPr="004D3DB4" w:rsidRDefault="008A775A" w:rsidP="008A775A">
      <w:pPr>
        <w:spacing w:after="0" w:line="240" w:lineRule="auto"/>
        <w:jc w:val="center"/>
        <w:rPr>
          <w:rFonts w:ascii="Times New Roman" w:hAnsi="Times New Roman" w:cs="Times New Roman"/>
          <w:b/>
          <w:sz w:val="36"/>
          <w:szCs w:val="36"/>
        </w:rPr>
      </w:pPr>
      <w:r w:rsidRPr="004D3DB4">
        <w:rPr>
          <w:rFonts w:ascii="Times New Roman" w:hAnsi="Times New Roman" w:cs="Times New Roman"/>
          <w:b/>
          <w:sz w:val="36"/>
          <w:szCs w:val="36"/>
        </w:rPr>
        <w:t>СИСТЕМЫ ПОЖАРНОЙ СИГНАЛИЗАЦИИ</w:t>
      </w: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outlineLvl w:val="0"/>
        <w:rPr>
          <w:rFonts w:ascii="Times New Roman" w:hAnsi="Times New Roman" w:cs="Times New Roman"/>
          <w:b/>
          <w:sz w:val="32"/>
          <w:szCs w:val="32"/>
        </w:rPr>
      </w:pPr>
      <w:r w:rsidRPr="004D3DB4">
        <w:rPr>
          <w:rFonts w:ascii="Times New Roman" w:hAnsi="Times New Roman" w:cs="Times New Roman"/>
          <w:b/>
          <w:sz w:val="32"/>
          <w:szCs w:val="32"/>
        </w:rPr>
        <w:t>Учебное пособие</w:t>
      </w: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ind w:left="4179" w:right="2880" w:hanging="1928"/>
        <w:jc w:val="center"/>
        <w:outlineLvl w:val="0"/>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bookmarkStart w:id="2" w:name="_Toc387519690"/>
      <w:r w:rsidRPr="004D3DB4">
        <w:rPr>
          <w:rFonts w:ascii="Times New Roman" w:hAnsi="Times New Roman" w:cs="Times New Roman"/>
          <w:sz w:val="32"/>
          <w:szCs w:val="32"/>
        </w:rPr>
        <w:t>Кемерово</w:t>
      </w:r>
    </w:p>
    <w:p w:rsidR="009400AD" w:rsidRPr="004D3DB4" w:rsidRDefault="008A775A" w:rsidP="009400AD">
      <w:pPr>
        <w:shd w:val="clear" w:color="auto" w:fill="FFFFFF"/>
        <w:spacing w:after="0" w:line="240" w:lineRule="auto"/>
        <w:jc w:val="center"/>
        <w:outlineLvl w:val="0"/>
        <w:rPr>
          <w:rFonts w:ascii="Times New Roman" w:hAnsi="Times New Roman" w:cs="Times New Roman"/>
          <w:sz w:val="32"/>
          <w:szCs w:val="32"/>
        </w:rPr>
      </w:pPr>
      <w:r w:rsidRPr="004D3DB4">
        <w:rPr>
          <w:rFonts w:ascii="Times New Roman" w:hAnsi="Times New Roman" w:cs="Times New Roman"/>
          <w:sz w:val="32"/>
          <w:szCs w:val="32"/>
        </w:rPr>
        <w:t>201</w:t>
      </w:r>
      <w:bookmarkEnd w:id="2"/>
      <w:r w:rsidRPr="004D3DB4">
        <w:rPr>
          <w:rFonts w:ascii="Times New Roman" w:hAnsi="Times New Roman" w:cs="Times New Roman"/>
          <w:sz w:val="32"/>
          <w:szCs w:val="32"/>
        </w:rPr>
        <w:t>6</w:t>
      </w:r>
    </w:p>
    <w:p w:rsidR="008A775A" w:rsidRPr="008A775A" w:rsidRDefault="008A775A" w:rsidP="009400AD">
      <w:pPr>
        <w:shd w:val="clear" w:color="auto" w:fill="FFFFFF"/>
        <w:spacing w:after="0" w:line="240" w:lineRule="auto"/>
        <w:jc w:val="center"/>
        <w:outlineLvl w:val="0"/>
        <w:rPr>
          <w:rFonts w:ascii="Times New Roman" w:hAnsi="Times New Roman" w:cs="Times New Roman"/>
          <w:sz w:val="28"/>
          <w:szCs w:val="28"/>
        </w:rPr>
      </w:pPr>
      <w:r w:rsidRPr="008A775A">
        <w:rPr>
          <w:rFonts w:ascii="Times New Roman" w:hAnsi="Times New Roman" w:cs="Times New Roman"/>
          <w:sz w:val="28"/>
          <w:szCs w:val="28"/>
        </w:rPr>
        <w:lastRenderedPageBreak/>
        <w:br w:type="page"/>
      </w:r>
    </w:p>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bookmarkStart w:id="3" w:name="_Toc387519691"/>
      <w:r w:rsidRPr="004D3DB4">
        <w:rPr>
          <w:rFonts w:ascii="Times New Roman" w:hAnsi="Times New Roman" w:cs="Times New Roman"/>
          <w:sz w:val="32"/>
          <w:szCs w:val="32"/>
        </w:rPr>
        <w:lastRenderedPageBreak/>
        <w:t>Кемеровский объединенный учебно-методический центр</w:t>
      </w:r>
      <w:bookmarkEnd w:id="3"/>
    </w:p>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bookmarkStart w:id="4" w:name="_Toc387519692"/>
      <w:r w:rsidRPr="004D3DB4">
        <w:rPr>
          <w:rFonts w:ascii="Times New Roman" w:hAnsi="Times New Roman" w:cs="Times New Roman"/>
          <w:sz w:val="32"/>
          <w:szCs w:val="32"/>
        </w:rPr>
        <w:t>по гражданской обороне, чрезвычайным ситуациям,</w:t>
      </w:r>
      <w:bookmarkEnd w:id="4"/>
    </w:p>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bookmarkStart w:id="5" w:name="_Toc387519693"/>
      <w:r w:rsidRPr="004D3DB4">
        <w:rPr>
          <w:rFonts w:ascii="Times New Roman" w:hAnsi="Times New Roman" w:cs="Times New Roman"/>
          <w:sz w:val="32"/>
          <w:szCs w:val="32"/>
        </w:rPr>
        <w:t>сейсмической и экологической безопасности</w:t>
      </w:r>
      <w:bookmarkEnd w:id="5"/>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9400AD" w:rsidRPr="003D64FE" w:rsidRDefault="009400AD" w:rsidP="009400AD">
      <w:pPr>
        <w:spacing w:after="0" w:line="240" w:lineRule="auto"/>
        <w:jc w:val="center"/>
        <w:rPr>
          <w:rFonts w:ascii="Times New Roman" w:hAnsi="Times New Roman" w:cs="Times New Roman"/>
          <w:sz w:val="36"/>
          <w:szCs w:val="36"/>
        </w:rPr>
      </w:pPr>
      <w:r w:rsidRPr="003D64FE">
        <w:rPr>
          <w:rFonts w:ascii="Times New Roman" w:hAnsi="Times New Roman" w:cs="Times New Roman"/>
          <w:sz w:val="36"/>
          <w:szCs w:val="36"/>
        </w:rPr>
        <w:t>СИСТЕМЫ ПОЖАРНОЙ СИГНАЛИЗАЦИИ</w:t>
      </w:r>
    </w:p>
    <w:p w:rsidR="008A775A" w:rsidRPr="003D64FE" w:rsidRDefault="008A775A" w:rsidP="008A775A">
      <w:pPr>
        <w:shd w:val="clear" w:color="auto" w:fill="FFFFFF"/>
        <w:spacing w:after="0" w:line="240" w:lineRule="auto"/>
        <w:rPr>
          <w:rFonts w:ascii="Times New Roman" w:hAnsi="Times New Roman" w:cs="Times New Roman"/>
          <w:sz w:val="32"/>
          <w:szCs w:val="32"/>
        </w:rPr>
      </w:pPr>
    </w:p>
    <w:p w:rsidR="008A775A" w:rsidRPr="003D64FE" w:rsidRDefault="008A775A" w:rsidP="008A775A">
      <w:pPr>
        <w:shd w:val="clear" w:color="auto" w:fill="FFFFFF"/>
        <w:spacing w:after="0" w:line="240" w:lineRule="auto"/>
        <w:rPr>
          <w:rFonts w:ascii="Times New Roman" w:hAnsi="Times New Roman" w:cs="Times New Roman"/>
          <w:sz w:val="32"/>
          <w:szCs w:val="32"/>
        </w:rPr>
      </w:pPr>
    </w:p>
    <w:p w:rsidR="008A775A" w:rsidRPr="003D64FE" w:rsidRDefault="008A775A" w:rsidP="008A775A">
      <w:pPr>
        <w:shd w:val="clear" w:color="auto" w:fill="FFFFFF"/>
        <w:spacing w:after="0" w:line="240" w:lineRule="auto"/>
        <w:rPr>
          <w:rFonts w:ascii="Times New Roman" w:hAnsi="Times New Roman" w:cs="Times New Roman"/>
          <w:sz w:val="32"/>
          <w:szCs w:val="32"/>
        </w:rPr>
      </w:pPr>
    </w:p>
    <w:p w:rsidR="008A775A" w:rsidRPr="003D64FE" w:rsidRDefault="008A775A" w:rsidP="008A775A">
      <w:pPr>
        <w:shd w:val="clear" w:color="auto" w:fill="FFFFFF"/>
        <w:spacing w:after="0" w:line="240" w:lineRule="auto"/>
        <w:rPr>
          <w:rFonts w:ascii="Times New Roman" w:hAnsi="Times New Roman" w:cs="Times New Roman"/>
          <w:sz w:val="32"/>
          <w:szCs w:val="32"/>
        </w:rPr>
      </w:pPr>
    </w:p>
    <w:p w:rsidR="008A775A" w:rsidRPr="003D64FE" w:rsidRDefault="008A775A" w:rsidP="008A775A">
      <w:pPr>
        <w:shd w:val="clear" w:color="auto" w:fill="FFFFFF"/>
        <w:spacing w:after="0" w:line="240" w:lineRule="auto"/>
        <w:rPr>
          <w:rFonts w:ascii="Times New Roman" w:hAnsi="Times New Roman" w:cs="Times New Roman"/>
          <w:sz w:val="32"/>
          <w:szCs w:val="32"/>
        </w:rPr>
      </w:pPr>
    </w:p>
    <w:p w:rsidR="008A775A" w:rsidRPr="003D64FE" w:rsidRDefault="008A775A" w:rsidP="008A775A">
      <w:pPr>
        <w:shd w:val="clear" w:color="auto" w:fill="FFFFFF"/>
        <w:spacing w:after="0" w:line="240" w:lineRule="auto"/>
        <w:jc w:val="center"/>
        <w:outlineLvl w:val="0"/>
        <w:rPr>
          <w:rFonts w:ascii="Times New Roman" w:hAnsi="Times New Roman" w:cs="Times New Roman"/>
          <w:sz w:val="32"/>
          <w:szCs w:val="32"/>
        </w:rPr>
      </w:pPr>
    </w:p>
    <w:p w:rsidR="008A775A" w:rsidRPr="003D64FE" w:rsidRDefault="008A775A" w:rsidP="008A775A">
      <w:pPr>
        <w:shd w:val="clear" w:color="auto" w:fill="FFFFFF"/>
        <w:spacing w:after="0" w:line="240" w:lineRule="auto"/>
        <w:jc w:val="center"/>
        <w:outlineLvl w:val="0"/>
        <w:rPr>
          <w:rFonts w:ascii="Times New Roman" w:hAnsi="Times New Roman" w:cs="Times New Roman"/>
          <w:sz w:val="32"/>
          <w:szCs w:val="32"/>
        </w:rPr>
      </w:pPr>
      <w:r w:rsidRPr="003D64FE">
        <w:rPr>
          <w:rFonts w:ascii="Times New Roman" w:hAnsi="Times New Roman" w:cs="Times New Roman"/>
          <w:sz w:val="32"/>
          <w:szCs w:val="32"/>
        </w:rPr>
        <w:t xml:space="preserve">Учебное пособие </w:t>
      </w: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9400AD" w:rsidRPr="004D3DB4" w:rsidRDefault="009400AD"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rPr>
          <w:rFonts w:ascii="Times New Roman" w:hAnsi="Times New Roman" w:cs="Times New Roman"/>
          <w:sz w:val="32"/>
          <w:szCs w:val="32"/>
        </w:rPr>
      </w:pPr>
    </w:p>
    <w:p w:rsidR="008A775A" w:rsidRPr="004D3DB4" w:rsidRDefault="008A775A" w:rsidP="008A775A">
      <w:pPr>
        <w:shd w:val="clear" w:color="auto" w:fill="FFFFFF"/>
        <w:spacing w:after="0" w:line="240" w:lineRule="auto"/>
        <w:jc w:val="center"/>
        <w:outlineLvl w:val="0"/>
        <w:rPr>
          <w:rFonts w:ascii="Times New Roman" w:hAnsi="Times New Roman" w:cs="Times New Roman"/>
          <w:sz w:val="32"/>
          <w:szCs w:val="32"/>
        </w:rPr>
      </w:pPr>
      <w:bookmarkStart w:id="6" w:name="_Toc387519695"/>
      <w:r w:rsidRPr="004D3DB4">
        <w:rPr>
          <w:rFonts w:ascii="Times New Roman" w:hAnsi="Times New Roman" w:cs="Times New Roman"/>
          <w:sz w:val="32"/>
          <w:szCs w:val="32"/>
        </w:rPr>
        <w:t>Кемерово</w:t>
      </w:r>
    </w:p>
    <w:p w:rsidR="00307FD9" w:rsidRPr="004D3DB4" w:rsidRDefault="008A775A" w:rsidP="009400AD">
      <w:pPr>
        <w:shd w:val="clear" w:color="auto" w:fill="FFFFFF"/>
        <w:spacing w:after="0" w:line="240" w:lineRule="auto"/>
        <w:jc w:val="center"/>
        <w:outlineLvl w:val="0"/>
        <w:rPr>
          <w:rFonts w:ascii="Times New Roman" w:hAnsi="Times New Roman" w:cs="Times New Roman"/>
          <w:sz w:val="32"/>
          <w:szCs w:val="32"/>
        </w:rPr>
      </w:pPr>
      <w:r w:rsidRPr="004D3DB4">
        <w:rPr>
          <w:rFonts w:ascii="Times New Roman" w:hAnsi="Times New Roman" w:cs="Times New Roman"/>
          <w:sz w:val="32"/>
          <w:szCs w:val="32"/>
        </w:rPr>
        <w:t>201</w:t>
      </w:r>
      <w:bookmarkEnd w:id="6"/>
      <w:r w:rsidRPr="004D3DB4">
        <w:rPr>
          <w:rFonts w:ascii="Times New Roman" w:hAnsi="Times New Roman" w:cs="Times New Roman"/>
          <w:sz w:val="32"/>
          <w:szCs w:val="32"/>
        </w:rPr>
        <w:t>6</w:t>
      </w:r>
    </w:p>
    <w:p w:rsidR="008A775A" w:rsidRPr="004D3DB4" w:rsidRDefault="008A775A" w:rsidP="003D64FE">
      <w:pPr>
        <w:shd w:val="clear" w:color="auto" w:fill="FFFFFF"/>
        <w:spacing w:after="0" w:line="240" w:lineRule="auto"/>
        <w:ind w:firstLine="709"/>
        <w:outlineLvl w:val="0"/>
        <w:rPr>
          <w:rFonts w:ascii="Times New Roman" w:hAnsi="Times New Roman" w:cs="Times New Roman"/>
          <w:sz w:val="32"/>
          <w:szCs w:val="32"/>
        </w:rPr>
      </w:pPr>
      <w:r w:rsidRPr="008A775A">
        <w:rPr>
          <w:rFonts w:ascii="Times New Roman" w:hAnsi="Times New Roman" w:cs="Times New Roman"/>
          <w:sz w:val="28"/>
          <w:szCs w:val="28"/>
        </w:rPr>
        <w:br w:type="page"/>
      </w:r>
      <w:bookmarkStart w:id="7" w:name="_GoBack"/>
      <w:bookmarkEnd w:id="7"/>
      <w:r w:rsidRPr="004D3DB4">
        <w:rPr>
          <w:rFonts w:ascii="Times New Roman" w:hAnsi="Times New Roman" w:cs="Times New Roman"/>
          <w:sz w:val="32"/>
          <w:szCs w:val="32"/>
        </w:rPr>
        <w:lastRenderedPageBreak/>
        <w:t xml:space="preserve">Составитель </w:t>
      </w:r>
      <w:r w:rsidR="009400AD" w:rsidRPr="003D64FE">
        <w:rPr>
          <w:rFonts w:ascii="Times New Roman" w:hAnsi="Times New Roman" w:cs="Times New Roman"/>
          <w:b/>
          <w:sz w:val="32"/>
          <w:szCs w:val="32"/>
        </w:rPr>
        <w:t>М.В.</w:t>
      </w:r>
      <w:r w:rsidRPr="003D64FE">
        <w:rPr>
          <w:rFonts w:ascii="Times New Roman" w:hAnsi="Times New Roman" w:cs="Times New Roman"/>
          <w:b/>
          <w:sz w:val="32"/>
          <w:szCs w:val="32"/>
        </w:rPr>
        <w:t xml:space="preserve"> Калашников</w:t>
      </w:r>
      <w:r w:rsidR="009400AD" w:rsidRPr="003D64FE">
        <w:rPr>
          <w:rFonts w:ascii="Times New Roman" w:hAnsi="Times New Roman" w:cs="Times New Roman"/>
          <w:b/>
          <w:sz w:val="32"/>
          <w:szCs w:val="32"/>
        </w:rPr>
        <w:t>а</w:t>
      </w: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pacing w:after="0" w:line="240" w:lineRule="auto"/>
        <w:ind w:firstLine="709"/>
        <w:jc w:val="both"/>
        <w:rPr>
          <w:rFonts w:ascii="Times New Roman" w:hAnsi="Times New Roman" w:cs="Times New Roman"/>
          <w:sz w:val="32"/>
          <w:szCs w:val="32"/>
        </w:rPr>
      </w:pPr>
      <w:r w:rsidRPr="004D3DB4">
        <w:rPr>
          <w:rFonts w:ascii="Times New Roman" w:hAnsi="Times New Roman" w:cs="Times New Roman"/>
          <w:b/>
          <w:sz w:val="32"/>
          <w:szCs w:val="32"/>
        </w:rPr>
        <w:t xml:space="preserve">Учебное пособие: </w:t>
      </w:r>
      <w:r w:rsidR="009400AD" w:rsidRPr="004D3DB4">
        <w:rPr>
          <w:rFonts w:ascii="Times New Roman" w:hAnsi="Times New Roman" w:cs="Times New Roman"/>
          <w:b/>
          <w:sz w:val="32"/>
          <w:szCs w:val="32"/>
        </w:rPr>
        <w:t>Системы пожарной сигнализации</w:t>
      </w:r>
      <w:r w:rsidR="003D64FE">
        <w:rPr>
          <w:rFonts w:ascii="Times New Roman" w:hAnsi="Times New Roman" w:cs="Times New Roman"/>
          <w:sz w:val="32"/>
          <w:szCs w:val="32"/>
        </w:rPr>
        <w:t xml:space="preserve"> </w:t>
      </w:r>
      <w:r w:rsidRPr="004D3DB4">
        <w:rPr>
          <w:rFonts w:ascii="Times New Roman" w:hAnsi="Times New Roman" w:cs="Times New Roman"/>
          <w:sz w:val="32"/>
          <w:szCs w:val="32"/>
        </w:rPr>
        <w:t>/</w:t>
      </w:r>
      <w:r w:rsidR="009400AD" w:rsidRPr="004D3DB4">
        <w:rPr>
          <w:rFonts w:ascii="Times New Roman" w:hAnsi="Times New Roman" w:cs="Times New Roman"/>
          <w:sz w:val="32"/>
          <w:szCs w:val="32"/>
        </w:rPr>
        <w:t xml:space="preserve"> </w:t>
      </w:r>
      <w:r w:rsidRPr="004D3DB4">
        <w:rPr>
          <w:rFonts w:ascii="Times New Roman" w:hAnsi="Times New Roman" w:cs="Times New Roman"/>
          <w:sz w:val="32"/>
          <w:szCs w:val="32"/>
        </w:rPr>
        <w:t>КОУМЦ по ГО и ЧС; Сост.</w:t>
      </w:r>
      <w:r w:rsidR="009400AD" w:rsidRPr="004D3DB4">
        <w:rPr>
          <w:rFonts w:ascii="Times New Roman" w:hAnsi="Times New Roman" w:cs="Times New Roman"/>
          <w:sz w:val="32"/>
          <w:szCs w:val="32"/>
        </w:rPr>
        <w:t xml:space="preserve"> </w:t>
      </w:r>
      <w:r w:rsidR="009400AD" w:rsidRPr="004D3DB4">
        <w:rPr>
          <w:rFonts w:ascii="Times New Roman" w:hAnsi="Times New Roman" w:cs="Times New Roman"/>
          <w:b/>
          <w:sz w:val="32"/>
          <w:szCs w:val="32"/>
        </w:rPr>
        <w:t>М.В.</w:t>
      </w:r>
      <w:r w:rsidRPr="004D3DB4">
        <w:rPr>
          <w:rFonts w:ascii="Times New Roman" w:hAnsi="Times New Roman" w:cs="Times New Roman"/>
          <w:b/>
          <w:sz w:val="32"/>
          <w:szCs w:val="32"/>
        </w:rPr>
        <w:t xml:space="preserve"> Калашников</w:t>
      </w:r>
      <w:r w:rsidR="009400AD" w:rsidRPr="004D3DB4">
        <w:rPr>
          <w:rFonts w:ascii="Times New Roman" w:hAnsi="Times New Roman" w:cs="Times New Roman"/>
          <w:b/>
          <w:sz w:val="32"/>
          <w:szCs w:val="32"/>
        </w:rPr>
        <w:t>а</w:t>
      </w:r>
      <w:r w:rsidRPr="004D3DB4">
        <w:rPr>
          <w:rFonts w:ascii="Times New Roman" w:hAnsi="Times New Roman" w:cs="Times New Roman"/>
          <w:sz w:val="32"/>
          <w:szCs w:val="32"/>
        </w:rPr>
        <w:t xml:space="preserve"> - Кемерово, 2016. - </w:t>
      </w:r>
      <w:r w:rsidR="00C875F4" w:rsidRPr="004D3DB4">
        <w:rPr>
          <w:rFonts w:ascii="Times New Roman" w:hAnsi="Times New Roman" w:cs="Times New Roman"/>
          <w:sz w:val="32"/>
          <w:szCs w:val="32"/>
        </w:rPr>
        <w:t>23</w:t>
      </w:r>
      <w:r w:rsidRPr="004D3DB4">
        <w:rPr>
          <w:rFonts w:ascii="Times New Roman" w:hAnsi="Times New Roman" w:cs="Times New Roman"/>
          <w:sz w:val="32"/>
          <w:szCs w:val="32"/>
        </w:rPr>
        <w:t xml:space="preserve"> с.</w:t>
      </w:r>
    </w:p>
    <w:p w:rsidR="008A775A" w:rsidRPr="004D3DB4" w:rsidRDefault="008A775A" w:rsidP="008A775A">
      <w:pPr>
        <w:shd w:val="clear" w:color="auto" w:fill="FFFFFF"/>
        <w:spacing w:after="0" w:line="240" w:lineRule="auto"/>
        <w:ind w:firstLine="709"/>
        <w:jc w:val="both"/>
        <w:rPr>
          <w:rFonts w:ascii="Times New Roman" w:hAnsi="Times New Roman" w:cs="Times New Roman"/>
          <w:sz w:val="32"/>
          <w:szCs w:val="32"/>
        </w:rPr>
      </w:pPr>
    </w:p>
    <w:p w:rsidR="008A775A" w:rsidRPr="004D3DB4" w:rsidRDefault="008A775A" w:rsidP="008A775A">
      <w:pPr>
        <w:shd w:val="clear" w:color="auto" w:fill="FFFFFF"/>
        <w:spacing w:after="0" w:line="240" w:lineRule="auto"/>
        <w:ind w:firstLine="709"/>
        <w:jc w:val="both"/>
        <w:rPr>
          <w:rFonts w:ascii="Times New Roman" w:hAnsi="Times New Roman" w:cs="Times New Roman"/>
          <w:sz w:val="32"/>
          <w:szCs w:val="32"/>
        </w:rPr>
      </w:pPr>
    </w:p>
    <w:p w:rsidR="00091628" w:rsidRPr="004D3DB4" w:rsidRDefault="008A775A" w:rsidP="00307FD9">
      <w:pPr>
        <w:pStyle w:val="a9"/>
        <w:ind w:right="-51" w:firstLine="720"/>
        <w:rPr>
          <w:sz w:val="32"/>
          <w:szCs w:val="32"/>
          <w:lang w:val="ru-RU"/>
        </w:rPr>
      </w:pPr>
      <w:r w:rsidRPr="004D3DB4">
        <w:rPr>
          <w:sz w:val="32"/>
          <w:szCs w:val="32"/>
          <w:lang w:val="ru-RU"/>
        </w:rPr>
        <w:t xml:space="preserve">Для </w:t>
      </w:r>
      <w:r w:rsidR="00091628" w:rsidRPr="004D3DB4">
        <w:rPr>
          <w:sz w:val="32"/>
          <w:szCs w:val="32"/>
          <w:lang w:val="ru-RU"/>
        </w:rPr>
        <w:t>обучающихся по</w:t>
      </w:r>
      <w:r w:rsidRPr="004D3DB4">
        <w:rPr>
          <w:sz w:val="32"/>
          <w:szCs w:val="32"/>
          <w:lang w:val="ru-RU"/>
        </w:rPr>
        <w:t xml:space="preserve"> </w:t>
      </w:r>
      <w:r w:rsidR="00091628" w:rsidRPr="004D3DB4">
        <w:rPr>
          <w:sz w:val="32"/>
          <w:szCs w:val="32"/>
          <w:lang w:val="ru-RU"/>
        </w:rPr>
        <w:t xml:space="preserve">Программе </w:t>
      </w:r>
      <w:proofErr w:type="gramStart"/>
      <w:r w:rsidR="00091628" w:rsidRPr="004D3DB4">
        <w:rPr>
          <w:sz w:val="32"/>
          <w:szCs w:val="32"/>
          <w:lang w:val="ru-RU"/>
        </w:rPr>
        <w:t>подготовки операторского персонала системы обеспечения вызовов экстренных оперативных служб</w:t>
      </w:r>
      <w:proofErr w:type="gramEnd"/>
      <w:r w:rsidR="00091628" w:rsidRPr="004D3DB4">
        <w:rPr>
          <w:sz w:val="32"/>
          <w:szCs w:val="32"/>
          <w:lang w:val="ru-RU"/>
        </w:rPr>
        <w:t xml:space="preserve"> по единому номеру «112» </w:t>
      </w:r>
      <w:r w:rsidRPr="004D3DB4">
        <w:rPr>
          <w:sz w:val="32"/>
          <w:szCs w:val="32"/>
          <w:lang w:val="ru-RU"/>
        </w:rPr>
        <w:t>при самостоятельном изучении темы 2.</w:t>
      </w:r>
      <w:r w:rsidR="009400AD" w:rsidRPr="004D3DB4">
        <w:rPr>
          <w:sz w:val="32"/>
          <w:szCs w:val="32"/>
          <w:lang w:val="ru-RU"/>
        </w:rPr>
        <w:t>3</w:t>
      </w:r>
      <w:r w:rsidR="00091628" w:rsidRPr="004D3DB4">
        <w:rPr>
          <w:sz w:val="32"/>
          <w:szCs w:val="32"/>
          <w:lang w:val="ru-RU"/>
        </w:rPr>
        <w:t>.</w:t>
      </w:r>
      <w:r w:rsidR="00307FD9" w:rsidRPr="004D3DB4">
        <w:rPr>
          <w:sz w:val="32"/>
          <w:szCs w:val="32"/>
          <w:lang w:val="ru-RU"/>
        </w:rPr>
        <w:t xml:space="preserve"> </w:t>
      </w:r>
      <w:r w:rsidRPr="004D3DB4">
        <w:rPr>
          <w:i/>
          <w:sz w:val="32"/>
          <w:szCs w:val="32"/>
          <w:lang w:val="ru-RU"/>
        </w:rPr>
        <w:t xml:space="preserve">Содержит основные </w:t>
      </w:r>
      <w:r w:rsidR="009400AD" w:rsidRPr="004D3DB4">
        <w:rPr>
          <w:i/>
          <w:sz w:val="32"/>
          <w:szCs w:val="32"/>
          <w:lang w:val="ru-RU"/>
        </w:rPr>
        <w:t>понятия систем пожарной сигнализации в соответствии с «Техническим регламентом о требованиях пожарной безопасности» (</w:t>
      </w:r>
      <w:r w:rsidR="009400AD" w:rsidRPr="004D3DB4">
        <w:rPr>
          <w:i/>
          <w:sz w:val="32"/>
          <w:szCs w:val="32"/>
        </w:rPr>
        <w:t>N</w:t>
      </w:r>
      <w:r w:rsidR="009400AD" w:rsidRPr="004D3DB4">
        <w:rPr>
          <w:i/>
          <w:sz w:val="32"/>
          <w:szCs w:val="32"/>
          <w:lang w:val="ru-RU"/>
        </w:rPr>
        <w:t xml:space="preserve"> 123-ФЗ). Назначение, область применения</w:t>
      </w:r>
      <w:r w:rsidR="00091628" w:rsidRPr="004D3DB4">
        <w:rPr>
          <w:i/>
          <w:sz w:val="32"/>
          <w:szCs w:val="32"/>
          <w:lang w:val="ru-RU"/>
        </w:rPr>
        <w:t xml:space="preserve"> автоматической пожарной сигнализации (АПС) и охранно-пожарной сигнализации (ОПС). Структурные схемы защиты объектов средствами АПС и ОПС. Требования к системам пожарной сигнализации «Технического регламента о требованиях пожарной безопасности» (</w:t>
      </w:r>
      <w:r w:rsidR="00091628" w:rsidRPr="004D3DB4">
        <w:rPr>
          <w:i/>
          <w:sz w:val="32"/>
          <w:szCs w:val="32"/>
        </w:rPr>
        <w:t>N</w:t>
      </w:r>
      <w:r w:rsidR="00091628" w:rsidRPr="004D3DB4">
        <w:rPr>
          <w:i/>
          <w:sz w:val="32"/>
          <w:szCs w:val="32"/>
          <w:lang w:val="ru-RU"/>
        </w:rPr>
        <w:t xml:space="preserve"> 123-ФЗ).</w:t>
      </w:r>
      <w:r w:rsidR="00307FD9" w:rsidRPr="004D3DB4">
        <w:rPr>
          <w:sz w:val="32"/>
          <w:szCs w:val="32"/>
          <w:lang w:val="ru-RU"/>
        </w:rPr>
        <w:t xml:space="preserve"> </w:t>
      </w:r>
      <w:r w:rsidR="00091628" w:rsidRPr="004D3DB4">
        <w:rPr>
          <w:i/>
          <w:sz w:val="32"/>
          <w:szCs w:val="32"/>
          <w:lang w:val="ru-RU"/>
        </w:rPr>
        <w:t>Пожарные извещатели. Назначение, область применения, классификация, основные параметры пожарных извещателей.</w:t>
      </w:r>
      <w:r w:rsidR="00307FD9" w:rsidRPr="004D3DB4">
        <w:rPr>
          <w:sz w:val="32"/>
          <w:szCs w:val="32"/>
          <w:lang w:val="ru-RU"/>
        </w:rPr>
        <w:t xml:space="preserve"> </w:t>
      </w:r>
      <w:r w:rsidR="00091628" w:rsidRPr="004D3DB4">
        <w:rPr>
          <w:i/>
          <w:sz w:val="32"/>
          <w:szCs w:val="32"/>
          <w:lang w:val="ru-RU"/>
        </w:rPr>
        <w:t>Современные и перспективные</w:t>
      </w:r>
      <w:r w:rsidR="00091628" w:rsidRPr="004D3DB4">
        <w:rPr>
          <w:b/>
          <w:i/>
          <w:sz w:val="32"/>
          <w:szCs w:val="32"/>
          <w:lang w:val="ru-RU"/>
        </w:rPr>
        <w:t xml:space="preserve"> </w:t>
      </w:r>
      <w:r w:rsidR="00091628" w:rsidRPr="004D3DB4">
        <w:rPr>
          <w:i/>
          <w:sz w:val="32"/>
          <w:szCs w:val="32"/>
          <w:lang w:val="ru-RU"/>
        </w:rPr>
        <w:t>приемно-контрольные приборы и сигнально-пусковые устройства пожарной сигнализации: назначение, область применения и общее устройство.</w:t>
      </w:r>
    </w:p>
    <w:p w:rsidR="008A775A" w:rsidRPr="004D3DB4" w:rsidRDefault="008A775A" w:rsidP="008A775A">
      <w:pPr>
        <w:spacing w:after="0" w:line="240" w:lineRule="auto"/>
        <w:ind w:firstLine="709"/>
        <w:jc w:val="both"/>
        <w:rPr>
          <w:rFonts w:ascii="Times New Roman" w:hAnsi="Times New Roman" w:cs="Times New Roman"/>
          <w:sz w:val="32"/>
          <w:szCs w:val="32"/>
        </w:rPr>
      </w:pPr>
    </w:p>
    <w:p w:rsidR="008A775A" w:rsidRPr="004D3DB4" w:rsidRDefault="008A775A" w:rsidP="008A775A">
      <w:pPr>
        <w:spacing w:after="0" w:line="240" w:lineRule="auto"/>
        <w:ind w:firstLine="709"/>
        <w:jc w:val="both"/>
        <w:rPr>
          <w:rFonts w:ascii="Times New Roman" w:hAnsi="Times New Roman" w:cs="Times New Roman"/>
          <w:sz w:val="32"/>
          <w:szCs w:val="32"/>
        </w:rPr>
      </w:pPr>
    </w:p>
    <w:p w:rsidR="00091628" w:rsidRPr="004D3DB4" w:rsidRDefault="00091628" w:rsidP="008A775A">
      <w:pPr>
        <w:spacing w:after="0" w:line="240" w:lineRule="auto"/>
        <w:ind w:firstLine="709"/>
        <w:jc w:val="both"/>
        <w:rPr>
          <w:rFonts w:ascii="Times New Roman" w:hAnsi="Times New Roman" w:cs="Times New Roman"/>
          <w:sz w:val="32"/>
          <w:szCs w:val="32"/>
        </w:rPr>
      </w:pPr>
    </w:p>
    <w:p w:rsidR="003A1919" w:rsidRPr="004D3DB4" w:rsidRDefault="003A1919" w:rsidP="008A775A">
      <w:pPr>
        <w:spacing w:after="0" w:line="240" w:lineRule="auto"/>
        <w:ind w:firstLine="709"/>
        <w:jc w:val="both"/>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r w:rsidRPr="004D3DB4">
        <w:rPr>
          <w:rFonts w:ascii="Times New Roman" w:hAnsi="Times New Roman" w:cs="Times New Roman"/>
          <w:sz w:val="32"/>
          <w:szCs w:val="32"/>
        </w:rPr>
        <w:t xml:space="preserve">Рецензенты: </w:t>
      </w:r>
    </w:p>
    <w:p w:rsidR="00091628" w:rsidRPr="004D3DB4" w:rsidRDefault="008A775A" w:rsidP="008A775A">
      <w:pPr>
        <w:shd w:val="clear" w:color="auto" w:fill="FFFFFF"/>
        <w:spacing w:after="0" w:line="240" w:lineRule="auto"/>
        <w:rPr>
          <w:rFonts w:ascii="Times New Roman" w:hAnsi="Times New Roman" w:cs="Times New Roman"/>
          <w:i/>
          <w:sz w:val="32"/>
          <w:szCs w:val="32"/>
        </w:rPr>
      </w:pPr>
      <w:r w:rsidRPr="004D3DB4">
        <w:rPr>
          <w:rFonts w:ascii="Times New Roman" w:hAnsi="Times New Roman" w:cs="Times New Roman"/>
          <w:i/>
          <w:sz w:val="32"/>
          <w:szCs w:val="32"/>
        </w:rPr>
        <w:t>Старши</w:t>
      </w:r>
      <w:r w:rsidR="00091628" w:rsidRPr="004D3DB4">
        <w:rPr>
          <w:rFonts w:ascii="Times New Roman" w:hAnsi="Times New Roman" w:cs="Times New Roman"/>
          <w:i/>
          <w:sz w:val="32"/>
          <w:szCs w:val="32"/>
        </w:rPr>
        <w:t>й</w:t>
      </w:r>
      <w:r w:rsidRPr="004D3DB4">
        <w:rPr>
          <w:rFonts w:ascii="Times New Roman" w:hAnsi="Times New Roman" w:cs="Times New Roman"/>
          <w:i/>
          <w:sz w:val="32"/>
          <w:szCs w:val="32"/>
        </w:rPr>
        <w:t xml:space="preserve"> методист КОУМЦ по ГО и ЧС Михеева И.В.,</w:t>
      </w:r>
    </w:p>
    <w:p w:rsidR="008A775A" w:rsidRPr="004D3DB4" w:rsidRDefault="00091628" w:rsidP="008A775A">
      <w:pPr>
        <w:shd w:val="clear" w:color="auto" w:fill="FFFFFF"/>
        <w:spacing w:after="0" w:line="240" w:lineRule="auto"/>
        <w:rPr>
          <w:rFonts w:ascii="Times New Roman" w:hAnsi="Times New Roman" w:cs="Times New Roman"/>
          <w:i/>
          <w:sz w:val="32"/>
          <w:szCs w:val="32"/>
        </w:rPr>
      </w:pPr>
      <w:r w:rsidRPr="004D3DB4">
        <w:rPr>
          <w:rFonts w:ascii="Times New Roman" w:hAnsi="Times New Roman" w:cs="Times New Roman"/>
          <w:i/>
          <w:sz w:val="32"/>
          <w:szCs w:val="32"/>
        </w:rPr>
        <w:t>Старший методист КОУМЦ по ГО и ЧС</w:t>
      </w:r>
      <w:r w:rsidR="008A775A" w:rsidRPr="004D3DB4">
        <w:rPr>
          <w:rFonts w:ascii="Times New Roman" w:hAnsi="Times New Roman" w:cs="Times New Roman"/>
          <w:i/>
          <w:sz w:val="32"/>
          <w:szCs w:val="32"/>
        </w:rPr>
        <w:t xml:space="preserve"> Игнатовский А.Ф.</w:t>
      </w: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rPr>
          <w:rFonts w:ascii="Times New Roman" w:hAnsi="Times New Roman" w:cs="Times New Roman"/>
          <w:sz w:val="32"/>
          <w:szCs w:val="32"/>
        </w:rPr>
      </w:pPr>
    </w:p>
    <w:p w:rsidR="00091628" w:rsidRPr="004D3DB4" w:rsidRDefault="00091628" w:rsidP="008A775A">
      <w:pPr>
        <w:shd w:val="clear" w:color="auto" w:fill="FFFFFF"/>
        <w:spacing w:after="0" w:line="240" w:lineRule="auto"/>
        <w:rPr>
          <w:rFonts w:ascii="Times New Roman" w:hAnsi="Times New Roman" w:cs="Times New Roman"/>
          <w:sz w:val="32"/>
          <w:szCs w:val="32"/>
        </w:rPr>
      </w:pPr>
    </w:p>
    <w:p w:rsidR="008A775A" w:rsidRPr="004D3DB4" w:rsidRDefault="008A775A" w:rsidP="008A775A">
      <w:pPr>
        <w:shd w:val="clear" w:color="auto" w:fill="FFFFFF"/>
        <w:spacing w:after="0" w:line="240" w:lineRule="auto"/>
        <w:jc w:val="right"/>
        <w:rPr>
          <w:rFonts w:ascii="Times New Roman" w:hAnsi="Times New Roman" w:cs="Times New Roman"/>
          <w:sz w:val="32"/>
          <w:szCs w:val="32"/>
        </w:rPr>
      </w:pPr>
      <w:r w:rsidRPr="004D3DB4">
        <w:rPr>
          <w:rFonts w:ascii="Times New Roman" w:hAnsi="Times New Roman" w:cs="Times New Roman"/>
          <w:sz w:val="32"/>
          <w:szCs w:val="32"/>
        </w:rPr>
        <w:t>© КОУМЦ по ГО и ЧС, 2016</w:t>
      </w:r>
    </w:p>
    <w:p w:rsidR="00091628" w:rsidRDefault="00091628" w:rsidP="008A775A">
      <w:pPr>
        <w:shd w:val="clear" w:color="auto" w:fill="FFFFFF"/>
        <w:spacing w:after="0" w:line="240" w:lineRule="auto"/>
        <w:ind w:left="3178"/>
        <w:rPr>
          <w:rFonts w:ascii="Times New Roman" w:hAnsi="Times New Roman" w:cs="Times New Roman"/>
          <w:sz w:val="28"/>
          <w:szCs w:val="28"/>
        </w:rPr>
      </w:pPr>
      <w:r>
        <w:rPr>
          <w:rFonts w:ascii="Times New Roman" w:hAnsi="Times New Roman" w:cs="Times New Roman"/>
          <w:sz w:val="28"/>
          <w:szCs w:val="28"/>
        </w:rPr>
        <w:br w:type="page"/>
      </w:r>
    </w:p>
    <w:p w:rsidR="008A775A" w:rsidRPr="006C6C5A" w:rsidRDefault="006C6C5A" w:rsidP="00955FF4">
      <w:pPr>
        <w:shd w:val="clear" w:color="auto" w:fill="FFFFFF"/>
        <w:spacing w:after="0" w:line="240" w:lineRule="auto"/>
        <w:jc w:val="center"/>
        <w:rPr>
          <w:rFonts w:ascii="Times New Roman" w:hAnsi="Times New Roman" w:cs="Times New Roman"/>
          <w:b/>
          <w:sz w:val="28"/>
          <w:szCs w:val="28"/>
        </w:rPr>
      </w:pPr>
      <w:r w:rsidRPr="006C6C5A">
        <w:rPr>
          <w:rFonts w:ascii="Times New Roman" w:hAnsi="Times New Roman" w:cs="Times New Roman"/>
          <w:b/>
          <w:sz w:val="28"/>
          <w:szCs w:val="28"/>
        </w:rPr>
        <w:lastRenderedPageBreak/>
        <w:t>СОДЕРЖАНИЕ</w:t>
      </w:r>
    </w:p>
    <w:p w:rsidR="008A775A" w:rsidRPr="008A775A" w:rsidRDefault="008A775A" w:rsidP="008A775A">
      <w:pPr>
        <w:shd w:val="clear" w:color="auto" w:fill="FFFFFF"/>
        <w:tabs>
          <w:tab w:val="left" w:leader="dot" w:pos="8510"/>
        </w:tabs>
        <w:spacing w:after="0" w:line="240" w:lineRule="auto"/>
        <w:jc w:val="both"/>
        <w:rPr>
          <w:rFonts w:ascii="Times New Roman" w:hAnsi="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8472"/>
        <w:gridCol w:w="1382"/>
      </w:tblGrid>
      <w:tr w:rsidR="008A775A" w:rsidRPr="003A1919" w:rsidTr="00C875F4">
        <w:tc>
          <w:tcPr>
            <w:tcW w:w="8472" w:type="dxa"/>
            <w:vAlign w:val="center"/>
          </w:tcPr>
          <w:p w:rsidR="008A775A" w:rsidRPr="003A1919" w:rsidRDefault="008A775A" w:rsidP="006C6C5A">
            <w:pPr>
              <w:tabs>
                <w:tab w:val="left" w:leader="dot" w:pos="8510"/>
              </w:tabs>
              <w:ind w:firstLine="0"/>
              <w:rPr>
                <w:szCs w:val="28"/>
              </w:rPr>
            </w:pPr>
            <w:r w:rsidRPr="003A1919">
              <w:rPr>
                <w:szCs w:val="28"/>
              </w:rPr>
              <w:t>Введение</w:t>
            </w:r>
          </w:p>
        </w:tc>
        <w:tc>
          <w:tcPr>
            <w:tcW w:w="1382" w:type="dxa"/>
            <w:shd w:val="clear" w:color="auto" w:fill="auto"/>
            <w:vAlign w:val="center"/>
          </w:tcPr>
          <w:p w:rsidR="008A775A" w:rsidRPr="0013475B" w:rsidRDefault="0013475B" w:rsidP="00C875F4">
            <w:pPr>
              <w:tabs>
                <w:tab w:val="left" w:leader="dot" w:pos="8510"/>
              </w:tabs>
              <w:ind w:firstLine="33"/>
              <w:jc w:val="right"/>
              <w:rPr>
                <w:szCs w:val="28"/>
              </w:rPr>
            </w:pPr>
            <w:r w:rsidRPr="0013475B">
              <w:rPr>
                <w:szCs w:val="28"/>
              </w:rPr>
              <w:t>6</w:t>
            </w:r>
          </w:p>
        </w:tc>
      </w:tr>
      <w:tr w:rsidR="006C6C5A" w:rsidRPr="003A1919" w:rsidTr="00C875F4">
        <w:tc>
          <w:tcPr>
            <w:tcW w:w="8472" w:type="dxa"/>
            <w:vAlign w:val="center"/>
          </w:tcPr>
          <w:p w:rsidR="006C6C5A" w:rsidRPr="003A1919" w:rsidRDefault="006C6C5A" w:rsidP="003A1919">
            <w:pPr>
              <w:pStyle w:val="a3"/>
              <w:widowControl w:val="0"/>
              <w:numPr>
                <w:ilvl w:val="0"/>
                <w:numId w:val="12"/>
              </w:numPr>
              <w:shd w:val="clear" w:color="auto" w:fill="FFFFFF"/>
              <w:autoSpaceDE w:val="0"/>
              <w:autoSpaceDN w:val="0"/>
              <w:adjustRightInd w:val="0"/>
              <w:ind w:left="0" w:firstLine="0"/>
              <w:contextualSpacing w:val="0"/>
              <w:rPr>
                <w:szCs w:val="28"/>
              </w:rPr>
            </w:pPr>
            <w:r>
              <w:rPr>
                <w:szCs w:val="28"/>
              </w:rPr>
              <w:t>Требования к системам пожарной сигнализации, назначение и область применения</w:t>
            </w:r>
          </w:p>
        </w:tc>
        <w:tc>
          <w:tcPr>
            <w:tcW w:w="1382" w:type="dxa"/>
            <w:shd w:val="clear" w:color="auto" w:fill="auto"/>
            <w:vAlign w:val="center"/>
          </w:tcPr>
          <w:p w:rsidR="006C6C5A" w:rsidRPr="0013475B" w:rsidRDefault="00C875F4" w:rsidP="00C875F4">
            <w:pPr>
              <w:tabs>
                <w:tab w:val="left" w:leader="dot" w:pos="8510"/>
              </w:tabs>
              <w:ind w:firstLine="33"/>
              <w:jc w:val="right"/>
              <w:rPr>
                <w:szCs w:val="28"/>
              </w:rPr>
            </w:pPr>
            <w:r>
              <w:rPr>
                <w:szCs w:val="28"/>
              </w:rPr>
              <w:t>7</w:t>
            </w:r>
          </w:p>
        </w:tc>
      </w:tr>
      <w:tr w:rsidR="006C6C5A" w:rsidRPr="003A1919" w:rsidTr="00C875F4">
        <w:tc>
          <w:tcPr>
            <w:tcW w:w="8472" w:type="dxa"/>
            <w:vAlign w:val="center"/>
          </w:tcPr>
          <w:p w:rsidR="006C6C5A" w:rsidRPr="003A1919" w:rsidRDefault="006C6C5A" w:rsidP="003A1919">
            <w:pPr>
              <w:pStyle w:val="a3"/>
              <w:widowControl w:val="0"/>
              <w:numPr>
                <w:ilvl w:val="0"/>
                <w:numId w:val="12"/>
              </w:numPr>
              <w:shd w:val="clear" w:color="auto" w:fill="FFFFFF"/>
              <w:autoSpaceDE w:val="0"/>
              <w:autoSpaceDN w:val="0"/>
              <w:adjustRightInd w:val="0"/>
              <w:ind w:left="0" w:firstLine="0"/>
              <w:contextualSpacing w:val="0"/>
              <w:rPr>
                <w:szCs w:val="28"/>
              </w:rPr>
            </w:pPr>
            <w:r>
              <w:rPr>
                <w:szCs w:val="28"/>
              </w:rPr>
              <w:t>Пожарные извещатели</w:t>
            </w:r>
          </w:p>
        </w:tc>
        <w:tc>
          <w:tcPr>
            <w:tcW w:w="1382" w:type="dxa"/>
            <w:shd w:val="clear" w:color="auto" w:fill="auto"/>
            <w:vAlign w:val="center"/>
          </w:tcPr>
          <w:p w:rsidR="006C6C5A" w:rsidRPr="0013475B" w:rsidRDefault="00C875F4" w:rsidP="00C875F4">
            <w:pPr>
              <w:tabs>
                <w:tab w:val="left" w:leader="dot" w:pos="8510"/>
              </w:tabs>
              <w:ind w:firstLine="33"/>
              <w:jc w:val="right"/>
              <w:rPr>
                <w:szCs w:val="28"/>
              </w:rPr>
            </w:pPr>
            <w:r>
              <w:rPr>
                <w:szCs w:val="28"/>
              </w:rPr>
              <w:t>10</w:t>
            </w:r>
          </w:p>
        </w:tc>
      </w:tr>
      <w:tr w:rsidR="006C6C5A" w:rsidRPr="003A1919" w:rsidTr="00C875F4">
        <w:tc>
          <w:tcPr>
            <w:tcW w:w="8472" w:type="dxa"/>
            <w:vAlign w:val="center"/>
          </w:tcPr>
          <w:p w:rsidR="006C6C5A" w:rsidRPr="003A1919" w:rsidRDefault="006C6C5A" w:rsidP="003A1919">
            <w:pPr>
              <w:pStyle w:val="a3"/>
              <w:widowControl w:val="0"/>
              <w:numPr>
                <w:ilvl w:val="0"/>
                <w:numId w:val="12"/>
              </w:numPr>
              <w:shd w:val="clear" w:color="auto" w:fill="FFFFFF"/>
              <w:autoSpaceDE w:val="0"/>
              <w:autoSpaceDN w:val="0"/>
              <w:adjustRightInd w:val="0"/>
              <w:ind w:left="0" w:firstLine="0"/>
              <w:contextualSpacing w:val="0"/>
              <w:rPr>
                <w:szCs w:val="28"/>
              </w:rPr>
            </w:pPr>
            <w:r>
              <w:rPr>
                <w:szCs w:val="28"/>
              </w:rPr>
              <w:t>Приемно-контрольные приборы и сигнально-пусковые устройства пожарной сигнализации</w:t>
            </w:r>
          </w:p>
        </w:tc>
        <w:tc>
          <w:tcPr>
            <w:tcW w:w="1382" w:type="dxa"/>
            <w:shd w:val="clear" w:color="auto" w:fill="auto"/>
            <w:vAlign w:val="center"/>
          </w:tcPr>
          <w:p w:rsidR="006C6C5A" w:rsidRPr="0013475B" w:rsidRDefault="00C875F4" w:rsidP="00C875F4">
            <w:pPr>
              <w:tabs>
                <w:tab w:val="left" w:leader="dot" w:pos="8510"/>
              </w:tabs>
              <w:ind w:firstLine="33"/>
              <w:jc w:val="right"/>
              <w:rPr>
                <w:szCs w:val="28"/>
              </w:rPr>
            </w:pPr>
            <w:r>
              <w:rPr>
                <w:szCs w:val="28"/>
              </w:rPr>
              <w:t>19</w:t>
            </w:r>
          </w:p>
        </w:tc>
      </w:tr>
      <w:tr w:rsidR="008A775A" w:rsidRPr="003A1919" w:rsidTr="00C875F4">
        <w:trPr>
          <w:trHeight w:val="283"/>
        </w:trPr>
        <w:tc>
          <w:tcPr>
            <w:tcW w:w="8472" w:type="dxa"/>
            <w:vAlign w:val="center"/>
          </w:tcPr>
          <w:p w:rsidR="008A775A" w:rsidRPr="003A1919" w:rsidRDefault="008A775A" w:rsidP="006C6C5A">
            <w:pPr>
              <w:tabs>
                <w:tab w:val="left" w:leader="dot" w:pos="8510"/>
              </w:tabs>
              <w:ind w:firstLine="0"/>
              <w:rPr>
                <w:szCs w:val="28"/>
              </w:rPr>
            </w:pPr>
            <w:r w:rsidRPr="003A1919">
              <w:rPr>
                <w:szCs w:val="28"/>
              </w:rPr>
              <w:t>Список используемых источников</w:t>
            </w:r>
          </w:p>
        </w:tc>
        <w:tc>
          <w:tcPr>
            <w:tcW w:w="1382" w:type="dxa"/>
            <w:shd w:val="clear" w:color="auto" w:fill="auto"/>
            <w:vAlign w:val="center"/>
          </w:tcPr>
          <w:p w:rsidR="008A775A" w:rsidRPr="0013475B" w:rsidRDefault="00C875F4" w:rsidP="00C875F4">
            <w:pPr>
              <w:tabs>
                <w:tab w:val="left" w:leader="dot" w:pos="8510"/>
              </w:tabs>
              <w:ind w:firstLine="33"/>
              <w:jc w:val="right"/>
              <w:rPr>
                <w:szCs w:val="28"/>
              </w:rPr>
            </w:pPr>
            <w:r>
              <w:rPr>
                <w:szCs w:val="28"/>
              </w:rPr>
              <w:t>23</w:t>
            </w:r>
          </w:p>
        </w:tc>
      </w:tr>
    </w:tbl>
    <w:p w:rsidR="006C6C5A" w:rsidRDefault="006C6C5A" w:rsidP="008A775A">
      <w:pPr>
        <w:shd w:val="clear" w:color="auto" w:fill="FFFFFF"/>
        <w:tabs>
          <w:tab w:val="left" w:leader="dot" w:pos="851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page"/>
      </w:r>
    </w:p>
    <w:p w:rsidR="008A775A" w:rsidRDefault="006C6C5A" w:rsidP="008A775A">
      <w:pPr>
        <w:spacing w:after="0" w:line="240" w:lineRule="auto"/>
        <w:jc w:val="center"/>
        <w:rPr>
          <w:rFonts w:ascii="Times New Roman" w:hAnsi="Times New Roman" w:cs="Times New Roman"/>
          <w:b/>
          <w:sz w:val="28"/>
          <w:szCs w:val="28"/>
        </w:rPr>
      </w:pPr>
      <w:r w:rsidRPr="007B2729">
        <w:rPr>
          <w:rFonts w:ascii="Times New Roman" w:hAnsi="Times New Roman" w:cs="Times New Roman"/>
          <w:b/>
          <w:sz w:val="28"/>
          <w:szCs w:val="28"/>
        </w:rPr>
        <w:lastRenderedPageBreak/>
        <w:t>ВВЕДЕНИЕ</w:t>
      </w:r>
    </w:p>
    <w:p w:rsidR="00792186" w:rsidRDefault="00792186" w:rsidP="008A775A">
      <w:pPr>
        <w:spacing w:after="0" w:line="240" w:lineRule="auto"/>
        <w:jc w:val="center"/>
        <w:rPr>
          <w:rFonts w:ascii="Times New Roman" w:hAnsi="Times New Roman" w:cs="Times New Roman"/>
          <w:b/>
          <w:sz w:val="28"/>
          <w:szCs w:val="28"/>
        </w:rPr>
      </w:pPr>
    </w:p>
    <w:p w:rsidR="00307FD9" w:rsidRPr="007B2729" w:rsidRDefault="00307FD9" w:rsidP="008A775A">
      <w:pPr>
        <w:spacing w:after="0" w:line="240" w:lineRule="auto"/>
        <w:jc w:val="center"/>
        <w:rPr>
          <w:rFonts w:ascii="Times New Roman" w:hAnsi="Times New Roman" w:cs="Times New Roman"/>
          <w:b/>
          <w:sz w:val="28"/>
          <w:szCs w:val="28"/>
        </w:rPr>
      </w:pPr>
    </w:p>
    <w:p w:rsidR="00792186" w:rsidRDefault="00A66FD3" w:rsidP="00A66F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современном обществе огромное внимание уделяется созданию систем пожарной безопасности объектов, которые предназначены для защиты жизни людей и материальных ценностей от огня. Ведь опасность для жизни, связанная с возникновением пожара, и ущерб, наносимый огнем</w:t>
      </w:r>
      <w:r w:rsidR="0013475B">
        <w:rPr>
          <w:rFonts w:ascii="Times New Roman" w:hAnsi="Times New Roman" w:cs="Times New Roman"/>
          <w:sz w:val="28"/>
          <w:szCs w:val="28"/>
        </w:rPr>
        <w:t>, в десятки раз превышают те, которые могут быть вызваны кражами, ограблениями и т.п.</w:t>
      </w:r>
    </w:p>
    <w:p w:rsidR="0013475B" w:rsidRPr="00792186" w:rsidRDefault="0013475B" w:rsidP="00A66F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Основная цель – спасение жизни людей.</w:t>
      </w:r>
    </w:p>
    <w:p w:rsidR="00792186" w:rsidRPr="00792186" w:rsidRDefault="00792186" w:rsidP="00A66FD3">
      <w:pPr>
        <w:spacing w:after="0" w:line="240" w:lineRule="auto"/>
        <w:ind w:firstLine="709"/>
        <w:jc w:val="both"/>
        <w:rPr>
          <w:rFonts w:ascii="Times New Roman" w:hAnsi="Times New Roman" w:cs="Times New Roman"/>
          <w:sz w:val="28"/>
          <w:szCs w:val="28"/>
        </w:rPr>
      </w:pPr>
      <w:r w:rsidRPr="00A66FD3">
        <w:rPr>
          <w:rFonts w:ascii="Times New Roman" w:hAnsi="Times New Roman" w:cs="Times New Roman"/>
          <w:sz w:val="28"/>
          <w:szCs w:val="28"/>
        </w:rPr>
        <w:t>Зачастую последствия пожаров и связанные с ними убытки ложатся тяжелым грузом на плечи не только пострадавшего, но и общества в целом. Именно поэтому, все большее количество людей начинают задумываться о создании профессиональных систем пожарной сигнализации.</w:t>
      </w:r>
    </w:p>
    <w:p w:rsidR="0013475B" w:rsidRPr="00A66FD3" w:rsidRDefault="0013475B" w:rsidP="0013475B">
      <w:pPr>
        <w:spacing w:after="0" w:line="240" w:lineRule="auto"/>
        <w:ind w:firstLine="709"/>
        <w:jc w:val="both"/>
        <w:rPr>
          <w:rFonts w:ascii="Times New Roman" w:hAnsi="Times New Roman" w:cs="Times New Roman"/>
          <w:sz w:val="28"/>
          <w:szCs w:val="28"/>
        </w:rPr>
      </w:pPr>
      <w:r w:rsidRPr="00792186">
        <w:rPr>
          <w:rFonts w:ascii="Times New Roman" w:hAnsi="Times New Roman" w:cs="Times New Roman"/>
          <w:sz w:val="28"/>
          <w:szCs w:val="28"/>
        </w:rPr>
        <w:t>Согласно действующим нормативным документам в области пожарной безопасности системой пожарной сигнализации оборудуются практически все общественные, производственные и административные здания и сооружения</w:t>
      </w:r>
    </w:p>
    <w:p w:rsidR="00A66FD3" w:rsidRPr="0013475B" w:rsidRDefault="008A775A" w:rsidP="00A66FD3">
      <w:pPr>
        <w:pStyle w:val="a9"/>
        <w:ind w:right="-51" w:firstLine="720"/>
        <w:rPr>
          <w:rFonts w:eastAsiaTheme="minorHAnsi"/>
          <w:szCs w:val="28"/>
          <w:lang w:val="ru-RU" w:eastAsia="en-US"/>
        </w:rPr>
      </w:pPr>
      <w:r w:rsidRPr="0013475B">
        <w:rPr>
          <w:rFonts w:eastAsiaTheme="minorHAnsi"/>
          <w:szCs w:val="28"/>
          <w:lang w:val="ru-RU" w:eastAsia="en-US"/>
        </w:rPr>
        <w:t>Настоящее учебное пособие разработано для оказания помощи слушателям при самостоятельном изучении темы</w:t>
      </w:r>
      <w:r w:rsidR="0013475B">
        <w:rPr>
          <w:rFonts w:eastAsiaTheme="minorHAnsi"/>
          <w:szCs w:val="28"/>
          <w:lang w:val="ru-RU" w:eastAsia="en-US"/>
        </w:rPr>
        <w:t>. Пособие рассматривает н</w:t>
      </w:r>
      <w:r w:rsidR="00A66FD3" w:rsidRPr="0013475B">
        <w:rPr>
          <w:rFonts w:eastAsiaTheme="minorHAnsi"/>
          <w:szCs w:val="28"/>
          <w:lang w:val="ru-RU" w:eastAsia="en-US"/>
        </w:rPr>
        <w:t>азначение, область применения автоматической пожарной сигнализации (АПС) и охранно-пожарной сигнализации (ОПС). Структурные схемы защиты объектов средствами АПС и ОПС. Требования к системам пожарной сигнализации «Технического регламента о требованиях пожарной безопасности» (N 123-ФЗ).</w:t>
      </w:r>
    </w:p>
    <w:p w:rsidR="00A66FD3" w:rsidRPr="0013475B" w:rsidRDefault="00A66FD3" w:rsidP="00A66FD3">
      <w:pPr>
        <w:pStyle w:val="a9"/>
        <w:ind w:right="-51" w:firstLine="720"/>
        <w:rPr>
          <w:rFonts w:eastAsiaTheme="minorHAnsi"/>
          <w:szCs w:val="28"/>
          <w:lang w:val="ru-RU" w:eastAsia="en-US"/>
        </w:rPr>
      </w:pPr>
      <w:r w:rsidRPr="0013475B">
        <w:rPr>
          <w:rFonts w:eastAsiaTheme="minorHAnsi"/>
          <w:szCs w:val="28"/>
          <w:lang w:val="ru-RU" w:eastAsia="en-US"/>
        </w:rPr>
        <w:t>Пожарные извещатели. Назначение, область применения, классификация, основные параметры пожарных извещателей.</w:t>
      </w:r>
    </w:p>
    <w:p w:rsidR="00A66FD3" w:rsidRPr="0013475B" w:rsidRDefault="00A66FD3" w:rsidP="00A66FD3">
      <w:pPr>
        <w:pStyle w:val="a9"/>
        <w:ind w:right="-51" w:firstLine="720"/>
        <w:rPr>
          <w:rFonts w:eastAsiaTheme="minorHAnsi"/>
          <w:szCs w:val="28"/>
          <w:lang w:val="ru-RU" w:eastAsia="en-US"/>
        </w:rPr>
      </w:pPr>
      <w:r w:rsidRPr="0013475B">
        <w:rPr>
          <w:rFonts w:eastAsiaTheme="minorHAnsi"/>
          <w:szCs w:val="28"/>
          <w:lang w:val="ru-RU" w:eastAsia="en-US"/>
        </w:rPr>
        <w:t>Современные и перспективные приемно-контрольные приборы и сигнально-пусковые устройства пожарной сигнализации: назначение, область применения и общее устройство.</w:t>
      </w:r>
    </w:p>
    <w:p w:rsidR="006C6C5A" w:rsidRDefault="006C6C5A" w:rsidP="00A66F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br w:type="page"/>
      </w:r>
    </w:p>
    <w:p w:rsidR="0053419B" w:rsidRPr="006C6C5A" w:rsidRDefault="006C6C5A" w:rsidP="00955FF4">
      <w:pPr>
        <w:pStyle w:val="a3"/>
        <w:numPr>
          <w:ilvl w:val="0"/>
          <w:numId w:val="15"/>
        </w:numPr>
        <w:shd w:val="clear" w:color="auto" w:fill="FFFFFF" w:themeFill="background1"/>
        <w:spacing w:after="0" w:line="240" w:lineRule="auto"/>
        <w:jc w:val="both"/>
        <w:rPr>
          <w:rFonts w:ascii="Times New Roman" w:eastAsia="Times New Roman" w:hAnsi="Times New Roman" w:cs="Times New Roman"/>
          <w:b/>
          <w:sz w:val="28"/>
          <w:szCs w:val="28"/>
          <w:lang w:eastAsia="ru-RU"/>
        </w:rPr>
      </w:pPr>
      <w:r w:rsidRPr="006C6C5A">
        <w:rPr>
          <w:rFonts w:ascii="Times New Roman" w:eastAsia="Times New Roman" w:hAnsi="Times New Roman" w:cs="Times New Roman"/>
          <w:b/>
          <w:sz w:val="28"/>
          <w:szCs w:val="28"/>
          <w:lang w:eastAsia="ru-RU"/>
        </w:rPr>
        <w:lastRenderedPageBreak/>
        <w:t>ТРЕБОВАНИЯ К СИСТЕМАМ ПОЖАРНОЙ СИГНАЛИЗАЦИИ, НАЗНАЧЕНИЕ И ОБЛАСТЬ ПРИМЕНЕНИЯ</w:t>
      </w:r>
    </w:p>
    <w:p w:rsidR="0053419B" w:rsidRPr="006C6C5A" w:rsidRDefault="0053419B" w:rsidP="0053419B">
      <w:pPr>
        <w:shd w:val="clear" w:color="auto" w:fill="FFFFFF" w:themeFill="background1"/>
        <w:spacing w:after="0" w:line="240" w:lineRule="auto"/>
        <w:ind w:firstLine="709"/>
        <w:jc w:val="both"/>
        <w:rPr>
          <w:rFonts w:ascii="Times New Roman" w:eastAsia="Times New Roman" w:hAnsi="Times New Roman" w:cs="Times New Roman"/>
          <w:bCs/>
          <w:color w:val="48494F"/>
          <w:sz w:val="28"/>
          <w:szCs w:val="28"/>
          <w:lang w:eastAsia="ru-RU"/>
        </w:rPr>
      </w:pPr>
    </w:p>
    <w:p w:rsidR="0053419B" w:rsidRPr="00F21EDF" w:rsidRDefault="0053419B" w:rsidP="0053419B">
      <w:pPr>
        <w:shd w:val="clear" w:color="auto" w:fill="FFFFFF" w:themeFill="background1"/>
        <w:spacing w:after="0" w:line="240" w:lineRule="auto"/>
        <w:ind w:firstLine="709"/>
        <w:jc w:val="both"/>
        <w:rPr>
          <w:rFonts w:ascii="Times New Roman" w:hAnsi="Times New Roman" w:cs="Times New Roman"/>
          <w:b/>
          <w:sz w:val="28"/>
          <w:szCs w:val="28"/>
        </w:rPr>
      </w:pPr>
      <w:r w:rsidRPr="00F21EDF">
        <w:rPr>
          <w:rFonts w:ascii="Times New Roman" w:hAnsi="Times New Roman" w:cs="Times New Roman"/>
          <w:b/>
          <w:sz w:val="28"/>
          <w:szCs w:val="28"/>
        </w:rPr>
        <w:t>Автоматическая пожарная сигнализация (АПС)</w:t>
      </w:r>
    </w:p>
    <w:p w:rsidR="0053419B" w:rsidRPr="00F21EDF" w:rsidRDefault="0053419B" w:rsidP="0053419B">
      <w:pPr>
        <w:shd w:val="clear" w:color="auto" w:fill="FFFFFF" w:themeFill="background1"/>
        <w:spacing w:after="0" w:line="240" w:lineRule="auto"/>
        <w:ind w:firstLine="709"/>
        <w:jc w:val="both"/>
        <w:rPr>
          <w:rFonts w:ascii="Times New Roman" w:hAnsi="Times New Roman" w:cs="Times New Roman"/>
          <w:sz w:val="28"/>
          <w:szCs w:val="28"/>
        </w:rPr>
      </w:pPr>
      <w:r w:rsidRPr="00F21EDF">
        <w:rPr>
          <w:rFonts w:ascii="Times New Roman" w:hAnsi="Times New Roman" w:cs="Times New Roman"/>
          <w:sz w:val="28"/>
          <w:szCs w:val="28"/>
        </w:rPr>
        <w:t xml:space="preserve">АПС – одно из звеньев большой цепи под названием «автоматизированная система противопожарной защиты». </w:t>
      </w:r>
      <w:proofErr w:type="gramStart"/>
      <w:r w:rsidRPr="00F21EDF">
        <w:rPr>
          <w:rFonts w:ascii="Times New Roman" w:hAnsi="Times New Roman" w:cs="Times New Roman"/>
          <w:sz w:val="28"/>
          <w:szCs w:val="28"/>
        </w:rPr>
        <w:t>Последняя</w:t>
      </w:r>
      <w:proofErr w:type="gramEnd"/>
      <w:r w:rsidRPr="00F21EDF">
        <w:rPr>
          <w:rFonts w:ascii="Times New Roman" w:hAnsi="Times New Roman" w:cs="Times New Roman"/>
          <w:sz w:val="28"/>
          <w:szCs w:val="28"/>
        </w:rPr>
        <w:t xml:space="preserve">, помимо </w:t>
      </w:r>
      <w:r>
        <w:rPr>
          <w:rFonts w:ascii="Times New Roman" w:hAnsi="Times New Roman" w:cs="Times New Roman"/>
          <w:sz w:val="28"/>
          <w:szCs w:val="28"/>
        </w:rPr>
        <w:t>охранно-пожарной системы (</w:t>
      </w:r>
      <w:r w:rsidRPr="00F21EDF">
        <w:rPr>
          <w:rFonts w:ascii="Times New Roman" w:hAnsi="Times New Roman" w:cs="Times New Roman"/>
          <w:sz w:val="28"/>
          <w:szCs w:val="28"/>
        </w:rPr>
        <w:t>ОПС</w:t>
      </w:r>
      <w:r>
        <w:rPr>
          <w:rFonts w:ascii="Times New Roman" w:hAnsi="Times New Roman" w:cs="Times New Roman"/>
          <w:sz w:val="28"/>
          <w:szCs w:val="28"/>
        </w:rPr>
        <w:t>)</w:t>
      </w:r>
      <w:r w:rsidRPr="00F21EDF">
        <w:rPr>
          <w:rFonts w:ascii="Times New Roman" w:hAnsi="Times New Roman" w:cs="Times New Roman"/>
          <w:sz w:val="28"/>
          <w:szCs w:val="28"/>
        </w:rPr>
        <w:t xml:space="preserve"> включает в себя систему оповещения и эвакуации людей при пожаре, автоматического пожаротушения и противопожарного водопровода, систему противодымной защиты, систему контроля и управления доступом. Задача сигнализации – вовремя получить полную информацию о динамике изменения температуры в помещении, уровня задымлённости, оперативно подать управляющий сигнал системе противопожарной защиты, которая включит систему автоматического пожаротушения (при наличии) и </w:t>
      </w:r>
      <w:proofErr w:type="spellStart"/>
      <w:r w:rsidRPr="00F21EDF">
        <w:rPr>
          <w:rFonts w:ascii="Times New Roman" w:hAnsi="Times New Roman" w:cs="Times New Roman"/>
          <w:sz w:val="28"/>
          <w:szCs w:val="28"/>
        </w:rPr>
        <w:t>дымоудаления</w:t>
      </w:r>
      <w:proofErr w:type="spellEnd"/>
      <w:r w:rsidRPr="00F21EDF">
        <w:rPr>
          <w:rFonts w:ascii="Times New Roman" w:hAnsi="Times New Roman" w:cs="Times New Roman"/>
          <w:sz w:val="28"/>
          <w:szCs w:val="28"/>
        </w:rPr>
        <w:t>, разблокирует двери на пути эвакуации людей, включит аварийное освещение, опустит лифты на эвакуационные этажи с последующей блокировкой и т.д.</w:t>
      </w:r>
    </w:p>
    <w:p w:rsidR="0053419B" w:rsidRPr="00655484" w:rsidRDefault="0053419B" w:rsidP="0053419B">
      <w:pPr>
        <w:spacing w:after="0" w:line="240" w:lineRule="auto"/>
        <w:ind w:firstLine="709"/>
        <w:jc w:val="both"/>
        <w:rPr>
          <w:rFonts w:ascii="Times New Roman" w:hAnsi="Times New Roman" w:cs="Times New Roman"/>
          <w:sz w:val="28"/>
          <w:szCs w:val="28"/>
        </w:rPr>
      </w:pPr>
      <w:proofErr w:type="gramStart"/>
      <w:r>
        <w:rPr>
          <w:rStyle w:val="135pt"/>
          <w:rFonts w:eastAsiaTheme="minorHAnsi"/>
          <w:sz w:val="28"/>
          <w:szCs w:val="28"/>
        </w:rPr>
        <w:t>В</w:t>
      </w:r>
      <w:r w:rsidRPr="000B2F29">
        <w:rPr>
          <w:rStyle w:val="135pt"/>
          <w:rFonts w:eastAsiaTheme="minorHAnsi"/>
          <w:sz w:val="28"/>
          <w:szCs w:val="28"/>
        </w:rPr>
        <w:t xml:space="preserve"> соответстви</w:t>
      </w:r>
      <w:r>
        <w:rPr>
          <w:rStyle w:val="135pt"/>
          <w:rFonts w:eastAsiaTheme="minorHAnsi"/>
          <w:sz w:val="28"/>
          <w:szCs w:val="28"/>
        </w:rPr>
        <w:t>е</w:t>
      </w:r>
      <w:r w:rsidRPr="000B2F29">
        <w:rPr>
          <w:rStyle w:val="135pt"/>
          <w:rFonts w:eastAsiaTheme="minorHAnsi"/>
          <w:sz w:val="28"/>
          <w:szCs w:val="28"/>
        </w:rPr>
        <w:t xml:space="preserve"> с «Техническим регламентом о требованиях пожарной безопасности» (</w:t>
      </w:r>
      <w:r>
        <w:rPr>
          <w:rStyle w:val="135pt"/>
          <w:rFonts w:eastAsiaTheme="minorHAnsi"/>
          <w:sz w:val="28"/>
          <w:szCs w:val="28"/>
          <w:lang w:val="en-US"/>
        </w:rPr>
        <w:t>N</w:t>
      </w:r>
      <w:r w:rsidRPr="000B2F29">
        <w:rPr>
          <w:rStyle w:val="135pt"/>
          <w:rFonts w:eastAsiaTheme="minorHAnsi"/>
          <w:sz w:val="28"/>
          <w:szCs w:val="28"/>
        </w:rPr>
        <w:t xml:space="preserve"> 123-ФЗ)</w:t>
      </w:r>
      <w:r>
        <w:rPr>
          <w:rStyle w:val="135pt"/>
          <w:rFonts w:eastAsiaTheme="minorHAnsi"/>
          <w:sz w:val="28"/>
          <w:szCs w:val="28"/>
        </w:rPr>
        <w:t>,</w:t>
      </w:r>
      <w:r w:rsidRPr="00F21EDF">
        <w:rPr>
          <w:rStyle w:val="135pt"/>
          <w:rFonts w:eastAsiaTheme="minorHAnsi"/>
          <w:sz w:val="28"/>
          <w:szCs w:val="28"/>
        </w:rPr>
        <w:t xml:space="preserve"> </w:t>
      </w:r>
      <w:r w:rsidRPr="00655484">
        <w:rPr>
          <w:rFonts w:ascii="Times New Roman" w:hAnsi="Times New Roman" w:cs="Times New Roman"/>
          <w:sz w:val="28"/>
          <w:szCs w:val="28"/>
        </w:rPr>
        <w:t>системы обнаружения пожара (установки и системы пожарной сигнализации), оповещения и управления эвакуацией людей при пожаре должны обеспечивать автоматическое обнаружение пожара за время, необходимое для включения систем оповещения о пожаре в целях организации безопасной (с учетом допустимого пожарного риска) эвакуации людей в условиях конкретного объекта.</w:t>
      </w:r>
      <w:proofErr w:type="gramEnd"/>
    </w:p>
    <w:p w:rsidR="0053419B" w:rsidRPr="00655484" w:rsidRDefault="0053419B" w:rsidP="0053419B">
      <w:pPr>
        <w:spacing w:after="0" w:line="240" w:lineRule="auto"/>
        <w:ind w:firstLine="709"/>
        <w:jc w:val="both"/>
        <w:rPr>
          <w:rFonts w:ascii="Times New Roman" w:hAnsi="Times New Roman" w:cs="Times New Roman"/>
          <w:sz w:val="28"/>
          <w:szCs w:val="28"/>
        </w:rPr>
      </w:pPr>
      <w:r w:rsidRPr="00655484">
        <w:rPr>
          <w:rFonts w:ascii="Times New Roman" w:hAnsi="Times New Roman" w:cs="Times New Roman"/>
          <w:sz w:val="28"/>
          <w:szCs w:val="28"/>
        </w:rPr>
        <w:t>Системы пожарной сигнализации, оповещения и управления эвакуацией людей при пожаре должны быть установлены на объектах, где воздействие опасных факторов пожара может привести к травматизму и (или) гибели людей. Перечень объектов, подлежащих оснащению указанными системами, устанавливается нормативными документами по пожарной безопасности.</w:t>
      </w:r>
    </w:p>
    <w:p w:rsidR="0053419B" w:rsidRPr="00655484"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5484">
        <w:rPr>
          <w:rFonts w:ascii="Times New Roman" w:eastAsia="Times New Roman" w:hAnsi="Times New Roman" w:cs="Times New Roman"/>
          <w:sz w:val="28"/>
          <w:szCs w:val="28"/>
          <w:lang w:eastAsia="ru-RU"/>
        </w:rPr>
        <w:t xml:space="preserve">Современные автоматические пожарные сигнализации почти всегда являются частью комплекса, объединяющего системы безопасности с инженерными системами здания. Такая интеграция позволяет создать единый центр управления систем контроля доступа, оповещения, пожаротушения, </w:t>
      </w:r>
      <w:proofErr w:type="spellStart"/>
      <w:r w:rsidRPr="00655484">
        <w:rPr>
          <w:rFonts w:ascii="Times New Roman" w:eastAsia="Times New Roman" w:hAnsi="Times New Roman" w:cs="Times New Roman"/>
          <w:sz w:val="28"/>
          <w:szCs w:val="28"/>
          <w:lang w:eastAsia="ru-RU"/>
        </w:rPr>
        <w:t>дымоудаления</w:t>
      </w:r>
      <w:proofErr w:type="spellEnd"/>
      <w:r w:rsidRPr="00655484">
        <w:rPr>
          <w:rFonts w:ascii="Times New Roman" w:eastAsia="Times New Roman" w:hAnsi="Times New Roman" w:cs="Times New Roman"/>
          <w:sz w:val="28"/>
          <w:szCs w:val="28"/>
          <w:lang w:eastAsia="ru-RU"/>
        </w:rPr>
        <w:t xml:space="preserve"> и пр. </w:t>
      </w:r>
    </w:p>
    <w:p w:rsidR="0053419B" w:rsidRPr="00750C49" w:rsidRDefault="0053419B" w:rsidP="0053419B">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p>
    <w:p w:rsidR="0053419B" w:rsidRPr="00750C49"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5484">
        <w:rPr>
          <w:rFonts w:ascii="Times New Roman" w:eastAsia="Times New Roman" w:hAnsi="Times New Roman" w:cs="Times New Roman"/>
          <w:b/>
          <w:bCs/>
          <w:sz w:val="28"/>
          <w:szCs w:val="28"/>
          <w:lang w:eastAsia="ru-RU"/>
        </w:rPr>
        <w:t>Структура современной автоматической пожарной сигнализации</w:t>
      </w:r>
    </w:p>
    <w:p w:rsidR="0053419B" w:rsidRPr="00655484"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5484">
        <w:rPr>
          <w:rFonts w:ascii="Times New Roman" w:eastAsia="Times New Roman" w:hAnsi="Times New Roman" w:cs="Times New Roman"/>
          <w:sz w:val="28"/>
          <w:szCs w:val="28"/>
          <w:lang w:eastAsia="ru-RU"/>
        </w:rPr>
        <w:t xml:space="preserve">В зависимости от типа задачи, которую необходимо решить с помощью пожарной сигнализации, в состав АПС входит оборудование трех основных групп: </w:t>
      </w:r>
    </w:p>
    <w:p w:rsidR="0053419B" w:rsidRPr="00655484" w:rsidRDefault="0053419B" w:rsidP="0053419B">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655484">
        <w:rPr>
          <w:rFonts w:ascii="Times New Roman" w:eastAsia="Times New Roman" w:hAnsi="Times New Roman" w:cs="Times New Roman"/>
          <w:sz w:val="28"/>
          <w:szCs w:val="28"/>
          <w:lang w:eastAsia="ru-RU"/>
        </w:rPr>
        <w:t xml:space="preserve">оборудование централизованного управления АПС, например, центральный компьютер с установленным на нем </w:t>
      </w:r>
      <w:r w:rsidR="00955FF4">
        <w:rPr>
          <w:rFonts w:ascii="Times New Roman" w:eastAsia="Times New Roman" w:hAnsi="Times New Roman" w:cs="Times New Roman"/>
          <w:sz w:val="28"/>
          <w:szCs w:val="28"/>
          <w:lang w:eastAsia="ru-RU"/>
        </w:rPr>
        <w:t>программного обеспечения</w:t>
      </w:r>
      <w:r w:rsidRPr="00655484">
        <w:rPr>
          <w:rFonts w:ascii="Times New Roman" w:eastAsia="Times New Roman" w:hAnsi="Times New Roman" w:cs="Times New Roman"/>
          <w:sz w:val="28"/>
          <w:szCs w:val="28"/>
          <w:lang w:eastAsia="ru-RU"/>
        </w:rPr>
        <w:t xml:space="preserve"> для управления АПС и системой оповещения (в небольших системах АПС задачи централизованного управления выполняет ППКОП - прибор приёмно-контрольный охранно-пожарный);</w:t>
      </w:r>
      <w:proofErr w:type="gramEnd"/>
    </w:p>
    <w:p w:rsidR="0053419B" w:rsidRPr="00655484" w:rsidRDefault="0053419B" w:rsidP="0053419B">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655484">
        <w:rPr>
          <w:rFonts w:ascii="Times New Roman" w:eastAsia="Times New Roman" w:hAnsi="Times New Roman" w:cs="Times New Roman"/>
          <w:sz w:val="28"/>
          <w:szCs w:val="28"/>
          <w:lang w:eastAsia="ru-RU"/>
        </w:rPr>
        <w:lastRenderedPageBreak/>
        <w:t>оборудование сбора и обработки информации с датчиков охранно-пожарной сигнализации: приборы приемно-контрол</w:t>
      </w:r>
      <w:r>
        <w:rPr>
          <w:rFonts w:ascii="Times New Roman" w:eastAsia="Times New Roman" w:hAnsi="Times New Roman" w:cs="Times New Roman"/>
          <w:sz w:val="28"/>
          <w:szCs w:val="28"/>
          <w:lang w:eastAsia="ru-RU"/>
        </w:rPr>
        <w:t>ьные охранно-пожарные (панели);</w:t>
      </w:r>
    </w:p>
    <w:p w:rsidR="0053419B" w:rsidRPr="00655484" w:rsidRDefault="0053419B" w:rsidP="0053419B">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655484">
        <w:rPr>
          <w:rFonts w:ascii="Times New Roman" w:eastAsia="Times New Roman" w:hAnsi="Times New Roman" w:cs="Times New Roman"/>
          <w:sz w:val="28"/>
          <w:szCs w:val="28"/>
          <w:lang w:eastAsia="ru-RU"/>
        </w:rPr>
        <w:t>сенсорные устройства — датчики и извещатели охранно-пожарной сигнализации.</w:t>
      </w:r>
    </w:p>
    <w:p w:rsidR="0053419B" w:rsidRPr="00F21EDF"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5484">
        <w:rPr>
          <w:rFonts w:ascii="Times New Roman" w:eastAsia="Times New Roman" w:hAnsi="Times New Roman" w:cs="Times New Roman"/>
          <w:sz w:val="28"/>
          <w:szCs w:val="28"/>
          <w:lang w:eastAsia="ru-RU"/>
        </w:rPr>
        <w:t xml:space="preserve">Интеграция охранной и пожарной сигнализации в составе единой системы охранно-пожарной сигнализации осуществляется на уровне централизованного мониторинга и управления. При этом системы охранной и пожарной сигнализации </w:t>
      </w:r>
      <w:proofErr w:type="spellStart"/>
      <w:r w:rsidRPr="00655484">
        <w:rPr>
          <w:rFonts w:ascii="Times New Roman" w:eastAsia="Times New Roman" w:hAnsi="Times New Roman" w:cs="Times New Roman"/>
          <w:sz w:val="28"/>
          <w:szCs w:val="28"/>
          <w:lang w:eastAsia="ru-RU"/>
        </w:rPr>
        <w:t>администрируются</w:t>
      </w:r>
      <w:proofErr w:type="spellEnd"/>
      <w:r w:rsidRPr="00655484">
        <w:rPr>
          <w:rFonts w:ascii="Times New Roman" w:eastAsia="Times New Roman" w:hAnsi="Times New Roman" w:cs="Times New Roman"/>
          <w:sz w:val="28"/>
          <w:szCs w:val="28"/>
          <w:lang w:eastAsia="ru-RU"/>
        </w:rPr>
        <w:t xml:space="preserve"> независимыми друг от друга постами управления, сохраняющими автономность в составе системы охранно-пожарной сигнализации. На небольших объектах охранно-пожарная сигнализация управляется </w:t>
      </w:r>
      <w:r>
        <w:rPr>
          <w:rFonts w:ascii="Times New Roman" w:eastAsia="Times New Roman" w:hAnsi="Times New Roman" w:cs="Times New Roman"/>
          <w:sz w:val="28"/>
          <w:szCs w:val="28"/>
          <w:lang w:eastAsia="ru-RU"/>
        </w:rPr>
        <w:t>приемно-контрольными приборами.</w:t>
      </w:r>
    </w:p>
    <w:p w:rsidR="0053419B" w:rsidRPr="00F21EDF"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F679C">
        <w:rPr>
          <w:rFonts w:ascii="Times New Roman" w:eastAsia="Times New Roman" w:hAnsi="Times New Roman" w:cs="Times New Roman"/>
          <w:sz w:val="28"/>
          <w:szCs w:val="28"/>
          <w:lang w:eastAsia="ru-RU"/>
        </w:rPr>
        <w:t>Система охранной сигнализации в составе охранно-пожарной сигнализации выполняет задачи своевременного оповещения службы охраны о факте несанкционированного проникновения или попытке проникновения людей в здание или его отдельные помещения с фиксацией даты, места и в</w:t>
      </w:r>
      <w:r>
        <w:rPr>
          <w:rFonts w:ascii="Times New Roman" w:eastAsia="Times New Roman" w:hAnsi="Times New Roman" w:cs="Times New Roman"/>
          <w:sz w:val="28"/>
          <w:szCs w:val="28"/>
          <w:lang w:eastAsia="ru-RU"/>
        </w:rPr>
        <w:t>ремени нарушения рубежа охраны.</w:t>
      </w:r>
    </w:p>
    <w:p w:rsidR="0053419B" w:rsidRPr="00F21EDF"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F679C">
        <w:rPr>
          <w:rFonts w:ascii="Times New Roman" w:eastAsia="Times New Roman" w:hAnsi="Times New Roman" w:cs="Times New Roman"/>
          <w:sz w:val="28"/>
          <w:szCs w:val="28"/>
          <w:lang w:eastAsia="ru-RU"/>
        </w:rPr>
        <w:t>Система пожарной сигнализации предназначена для своевременного обнаружения места возгорания и формирования управляющих сигналов для систем оповещения о пожаре и</w:t>
      </w:r>
      <w:r>
        <w:rPr>
          <w:rFonts w:ascii="Times New Roman" w:eastAsia="Times New Roman" w:hAnsi="Times New Roman" w:cs="Times New Roman"/>
          <w:sz w:val="28"/>
          <w:szCs w:val="28"/>
          <w:lang w:eastAsia="ru-RU"/>
        </w:rPr>
        <w:t xml:space="preserve"> автоматического пожаротушения.</w:t>
      </w:r>
    </w:p>
    <w:p w:rsidR="0053419B" w:rsidRPr="00F21EDF"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F679C">
        <w:rPr>
          <w:rFonts w:ascii="Times New Roman" w:eastAsia="Times New Roman" w:hAnsi="Times New Roman" w:cs="Times New Roman"/>
          <w:sz w:val="28"/>
          <w:szCs w:val="28"/>
          <w:lang w:eastAsia="ru-RU"/>
        </w:rPr>
        <w:t>Отечественные нормативные документы по пожарной безопасности строго регламентируют перечень зданий и сооружений, подлежащих оснащению автоматической пожарной сигнализацией. В настоящее время весь перечень организационно-технических мероприятий на объекте во время пожара имеет одну главную цель — спасение жизни людей. Поэтому на первое место выходят задачи раннего обнаружения возгорания и оповещения персонала. Решение этих задач возложено на пожарную сигнализацию, основные функции которой сформулированы в следующем определении</w:t>
      </w:r>
      <w:r>
        <w:rPr>
          <w:rFonts w:ascii="Times New Roman" w:eastAsia="Times New Roman" w:hAnsi="Times New Roman" w:cs="Times New Roman"/>
          <w:sz w:val="28"/>
          <w:szCs w:val="28"/>
          <w:lang w:eastAsia="ru-RU"/>
        </w:rPr>
        <w:t>:</w:t>
      </w:r>
    </w:p>
    <w:p w:rsidR="0053419B" w:rsidRPr="00AF679C" w:rsidRDefault="0053419B" w:rsidP="0053419B">
      <w:pPr>
        <w:shd w:val="clear" w:color="auto" w:fill="FFFFFF"/>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w:t>
      </w:r>
      <w:r w:rsidRPr="00AF679C">
        <w:rPr>
          <w:rFonts w:ascii="Times New Roman" w:eastAsia="Times New Roman" w:hAnsi="Times New Roman" w:cs="Times New Roman"/>
          <w:i/>
          <w:sz w:val="28"/>
          <w:szCs w:val="28"/>
          <w:lang w:eastAsia="ru-RU"/>
        </w:rPr>
        <w:t>ожарная сигнализация (ГОСТ 26342-84) — получение, обработка, передача и представление в заданном виде потребителям при помощи технических средств информации о</w:t>
      </w:r>
      <w:r>
        <w:rPr>
          <w:rFonts w:ascii="Times New Roman" w:eastAsia="Times New Roman" w:hAnsi="Times New Roman" w:cs="Times New Roman"/>
          <w:i/>
          <w:sz w:val="28"/>
          <w:szCs w:val="28"/>
          <w:lang w:eastAsia="ru-RU"/>
        </w:rPr>
        <w:t xml:space="preserve"> пожаре на охраняемых объектах.</w:t>
      </w:r>
    </w:p>
    <w:p w:rsidR="0053419B" w:rsidRPr="00AF679C" w:rsidRDefault="0053419B" w:rsidP="005341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F679C">
        <w:rPr>
          <w:rFonts w:ascii="Times New Roman" w:eastAsia="Times New Roman" w:hAnsi="Times New Roman" w:cs="Times New Roman"/>
          <w:sz w:val="28"/>
          <w:szCs w:val="28"/>
          <w:lang w:eastAsia="ru-RU"/>
        </w:rPr>
        <w:t xml:space="preserve">Основные функции пожарной сигнализации обеспечиваются различными техническими средствами. Для обнаружения пожара служат извещатели, для обработки и протоколирования информации и формирования управляющих сигналов тревоги — приемно-контрольная аппаратура и периферийные устройства. </w:t>
      </w:r>
    </w:p>
    <w:p w:rsidR="0053419B" w:rsidRPr="00F21EDF" w:rsidRDefault="0053419B" w:rsidP="0053419B">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F21EDF">
        <w:rPr>
          <w:rFonts w:ascii="Times New Roman" w:eastAsia="Times New Roman" w:hAnsi="Times New Roman" w:cs="Times New Roman"/>
          <w:sz w:val="28"/>
          <w:szCs w:val="28"/>
          <w:lang w:eastAsia="ru-RU"/>
        </w:rPr>
        <w:t>Существует следующие группы причин, которые снижают эффективность использования систем пожарной автоматики:</w:t>
      </w:r>
    </w:p>
    <w:p w:rsidR="0053419B" w:rsidRPr="00F21EDF" w:rsidRDefault="0053419B" w:rsidP="0053419B">
      <w:pPr>
        <w:numPr>
          <w:ilvl w:val="0"/>
          <w:numId w:val="2"/>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F21EDF">
        <w:rPr>
          <w:rFonts w:ascii="Times New Roman" w:eastAsia="Times New Roman" w:hAnsi="Times New Roman" w:cs="Times New Roman"/>
          <w:sz w:val="28"/>
          <w:szCs w:val="28"/>
          <w:lang w:eastAsia="ru-RU"/>
        </w:rPr>
        <w:t xml:space="preserve">Противопожарная автоматика вызывает большое количество ошибочных срабатываний, что приводит к ее отключению или, еще хуже, к имитации нормальной работы датчиков, чем вводят в заблуждение </w:t>
      </w:r>
      <w:r>
        <w:rPr>
          <w:rFonts w:ascii="Times New Roman" w:eastAsia="Times New Roman" w:hAnsi="Times New Roman" w:cs="Times New Roman"/>
          <w:sz w:val="28"/>
          <w:szCs w:val="28"/>
          <w:lang w:eastAsia="ru-RU"/>
        </w:rPr>
        <w:t>службу безопасности на объекте.</w:t>
      </w:r>
    </w:p>
    <w:p w:rsidR="0053419B" w:rsidRPr="00F21EDF" w:rsidRDefault="0053419B" w:rsidP="0053419B">
      <w:pPr>
        <w:numPr>
          <w:ilvl w:val="0"/>
          <w:numId w:val="2"/>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F21EDF">
        <w:rPr>
          <w:rFonts w:ascii="Times New Roman" w:eastAsia="Times New Roman" w:hAnsi="Times New Roman" w:cs="Times New Roman"/>
          <w:sz w:val="28"/>
          <w:szCs w:val="28"/>
          <w:lang w:eastAsia="ru-RU"/>
        </w:rPr>
        <w:t xml:space="preserve">При отсутствии срабатываний длительное время снижает бдительность пользователей, что в аварийной ситуации может влиять на </w:t>
      </w:r>
      <w:r w:rsidRPr="00F21EDF">
        <w:rPr>
          <w:rFonts w:ascii="Times New Roman" w:eastAsia="Times New Roman" w:hAnsi="Times New Roman" w:cs="Times New Roman"/>
          <w:sz w:val="28"/>
          <w:szCs w:val="28"/>
          <w:lang w:eastAsia="ru-RU"/>
        </w:rPr>
        <w:lastRenderedPageBreak/>
        <w:t>своевременность и корректность решений опер</w:t>
      </w:r>
      <w:r>
        <w:rPr>
          <w:rFonts w:ascii="Times New Roman" w:eastAsia="Times New Roman" w:hAnsi="Times New Roman" w:cs="Times New Roman"/>
          <w:sz w:val="28"/>
          <w:szCs w:val="28"/>
          <w:lang w:eastAsia="ru-RU"/>
        </w:rPr>
        <w:t>атора при возникновении пожара.</w:t>
      </w:r>
    </w:p>
    <w:p w:rsidR="0053419B" w:rsidRPr="00F21EDF" w:rsidRDefault="0053419B" w:rsidP="0053419B">
      <w:pPr>
        <w:numPr>
          <w:ilvl w:val="0"/>
          <w:numId w:val="2"/>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F21EDF">
        <w:rPr>
          <w:rFonts w:ascii="Times New Roman" w:eastAsia="Times New Roman" w:hAnsi="Times New Roman" w:cs="Times New Roman"/>
          <w:sz w:val="28"/>
          <w:szCs w:val="28"/>
          <w:lang w:eastAsia="ru-RU"/>
        </w:rPr>
        <w:t>Смонтированные установки автоматического пожаротушения зачастую отключают из-за опасения протечки реагента в</w:t>
      </w:r>
      <w:r>
        <w:rPr>
          <w:rFonts w:ascii="Times New Roman" w:eastAsia="Times New Roman" w:hAnsi="Times New Roman" w:cs="Times New Roman"/>
          <w:sz w:val="28"/>
          <w:szCs w:val="28"/>
          <w:lang w:eastAsia="ru-RU"/>
        </w:rPr>
        <w:t>о внутренние помещения объекта.</w:t>
      </w:r>
    </w:p>
    <w:p w:rsidR="0053419B" w:rsidRPr="00F21EDF" w:rsidRDefault="0053419B" w:rsidP="0053419B">
      <w:pPr>
        <w:numPr>
          <w:ilvl w:val="0"/>
          <w:numId w:val="2"/>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F21EDF">
        <w:rPr>
          <w:rFonts w:ascii="Times New Roman" w:eastAsia="Times New Roman" w:hAnsi="Times New Roman" w:cs="Times New Roman"/>
          <w:sz w:val="28"/>
          <w:szCs w:val="28"/>
          <w:lang w:eastAsia="ru-RU"/>
        </w:rPr>
        <w:t>Ответственные за противопожарную безопасность работники не проверяют состояние системы, а просто отмечают факт проведенной проверки.</w:t>
      </w:r>
    </w:p>
    <w:p w:rsidR="006C6C5A" w:rsidRDefault="0053419B" w:rsidP="0053419B">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F21EDF">
        <w:rPr>
          <w:rFonts w:ascii="Times New Roman" w:eastAsia="Times New Roman" w:hAnsi="Times New Roman" w:cs="Times New Roman"/>
          <w:sz w:val="28"/>
          <w:szCs w:val="28"/>
          <w:lang w:eastAsia="ru-RU"/>
        </w:rPr>
        <w:t>Несмотря на вышеприведенные причины, которые снижают эффективность внедрения автоматических систем пожаротушения, они остаются важным фактором, влияющим на безопасность людей и сохранность материальных ценностей в установленном помещении. В большинстве случаев вовремя определяет источник возгорания, оповещает людей, а при наличии активных систем противодействия огню начинает бороться с ним до приезда пожарных расчетов.</w:t>
      </w:r>
      <w:r w:rsidR="006C6C5A">
        <w:rPr>
          <w:rFonts w:ascii="Times New Roman" w:eastAsia="Times New Roman" w:hAnsi="Times New Roman" w:cs="Times New Roman"/>
          <w:sz w:val="28"/>
          <w:szCs w:val="28"/>
          <w:lang w:eastAsia="ru-RU"/>
        </w:rPr>
        <w:br w:type="page"/>
      </w:r>
    </w:p>
    <w:p w:rsidR="0053419B" w:rsidRDefault="006C6C5A" w:rsidP="006C6C5A">
      <w:pPr>
        <w:pStyle w:val="a3"/>
        <w:numPr>
          <w:ilvl w:val="0"/>
          <w:numId w:val="15"/>
        </w:numPr>
        <w:shd w:val="clear" w:color="auto" w:fill="FFFFFF" w:themeFill="background1"/>
        <w:spacing w:after="0" w:line="240" w:lineRule="auto"/>
        <w:jc w:val="both"/>
        <w:rPr>
          <w:rStyle w:val="135pt"/>
          <w:rFonts w:eastAsiaTheme="minorHAnsi"/>
          <w:b/>
          <w:sz w:val="28"/>
          <w:szCs w:val="28"/>
        </w:rPr>
      </w:pPr>
      <w:r w:rsidRPr="006C6C5A">
        <w:rPr>
          <w:rStyle w:val="135pt"/>
          <w:rFonts w:eastAsiaTheme="minorHAnsi"/>
          <w:b/>
          <w:sz w:val="28"/>
          <w:szCs w:val="28"/>
        </w:rPr>
        <w:lastRenderedPageBreak/>
        <w:t>ПОЖАРНЫЕ ИЗВЕЩАТЕЛИ</w:t>
      </w:r>
    </w:p>
    <w:p w:rsidR="006C6C5A" w:rsidRPr="006C6C5A" w:rsidRDefault="006C6C5A" w:rsidP="006C6C5A">
      <w:pPr>
        <w:pStyle w:val="a3"/>
        <w:shd w:val="clear" w:color="auto" w:fill="FFFFFF" w:themeFill="background1"/>
        <w:spacing w:after="0" w:line="240" w:lineRule="auto"/>
        <w:jc w:val="both"/>
        <w:rPr>
          <w:rStyle w:val="135pt"/>
          <w:rFonts w:eastAsiaTheme="minorHAnsi"/>
          <w:b/>
          <w:sz w:val="28"/>
          <w:szCs w:val="28"/>
        </w:rPr>
      </w:pP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В системах охранно-пожарной сигнализации используются два типа извещателей в следующей классификации:</w:t>
      </w:r>
    </w:p>
    <w:p w:rsidR="0053419B" w:rsidRPr="00601416" w:rsidRDefault="0053419B" w:rsidP="0053419B">
      <w:pPr>
        <w:pStyle w:val="a3"/>
        <w:numPr>
          <w:ilvl w:val="0"/>
          <w:numId w:val="3"/>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b/>
          <w:bCs/>
          <w:i/>
          <w:iCs/>
          <w:color w:val="000000"/>
          <w:sz w:val="28"/>
          <w:szCs w:val="28"/>
        </w:rPr>
        <w:t>ИОП</w:t>
      </w:r>
      <w:proofErr w:type="gramStart"/>
      <w:r w:rsidRPr="00601416">
        <w:rPr>
          <w:rFonts w:ascii="Times New Roman" w:hAnsi="Times New Roman" w:cs="Times New Roman"/>
          <w:b/>
          <w:bCs/>
          <w:i/>
          <w:iCs/>
          <w:color w:val="000000"/>
          <w:sz w:val="28"/>
          <w:szCs w:val="28"/>
        </w:rPr>
        <w:t>2</w:t>
      </w:r>
      <w:proofErr w:type="gramEnd"/>
      <w:r w:rsidRPr="00601416">
        <w:rPr>
          <w:rFonts w:ascii="Times New Roman" w:hAnsi="Times New Roman" w:cs="Times New Roman"/>
          <w:color w:val="000000"/>
          <w:sz w:val="28"/>
          <w:szCs w:val="28"/>
        </w:rPr>
        <w:t>. Линейные (оптико-электронные);</w:t>
      </w:r>
    </w:p>
    <w:p w:rsidR="0053419B" w:rsidRPr="00601416" w:rsidRDefault="0053419B" w:rsidP="0053419B">
      <w:pPr>
        <w:pStyle w:val="a3"/>
        <w:numPr>
          <w:ilvl w:val="0"/>
          <w:numId w:val="3"/>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b/>
          <w:bCs/>
          <w:i/>
          <w:iCs/>
          <w:color w:val="000000"/>
          <w:sz w:val="28"/>
          <w:szCs w:val="28"/>
        </w:rPr>
        <w:t>ИОП</w:t>
      </w:r>
      <w:proofErr w:type="gramStart"/>
      <w:r w:rsidRPr="00601416">
        <w:rPr>
          <w:rFonts w:ascii="Times New Roman" w:hAnsi="Times New Roman" w:cs="Times New Roman"/>
          <w:b/>
          <w:bCs/>
          <w:i/>
          <w:iCs/>
          <w:color w:val="000000"/>
          <w:sz w:val="28"/>
          <w:szCs w:val="28"/>
        </w:rPr>
        <w:t>4</w:t>
      </w:r>
      <w:proofErr w:type="gramEnd"/>
      <w:r w:rsidRPr="00601416">
        <w:rPr>
          <w:rFonts w:ascii="Times New Roman" w:hAnsi="Times New Roman" w:cs="Times New Roman"/>
          <w:color w:val="000000"/>
          <w:sz w:val="28"/>
          <w:szCs w:val="28"/>
        </w:rPr>
        <w:t>. Объемные (оптико-электронные, ультразвуковые).</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 xml:space="preserve">представленной классификации буквенное обозначение пожарных извещателей - ИП, </w:t>
      </w:r>
      <w:proofErr w:type="gramStart"/>
      <w:r w:rsidRPr="00246935">
        <w:rPr>
          <w:rFonts w:ascii="Times New Roman" w:hAnsi="Times New Roman" w:cs="Times New Roman"/>
          <w:color w:val="000000"/>
          <w:sz w:val="28"/>
          <w:szCs w:val="28"/>
        </w:rPr>
        <w:t>у</w:t>
      </w:r>
      <w:proofErr w:type="gramEnd"/>
      <w:r w:rsidRPr="00246935">
        <w:rPr>
          <w:rFonts w:ascii="Times New Roman" w:hAnsi="Times New Roman" w:cs="Times New Roman"/>
          <w:color w:val="000000"/>
          <w:sz w:val="28"/>
          <w:szCs w:val="28"/>
        </w:rPr>
        <w:t xml:space="preserve"> охранно-пожарных - ИОП. Далее в названии автоматических пожарных извещателей идет цифровое обозначение. Первая цифра (1,2,3…) всегда указывает на вид пожарного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тепловой, дымовой,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пламени, газовый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ручной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остальные цифры в типаже указывают на принцип действия, порядковый номер разработки и модернизации.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Наибольшее распространение в автоматических системах пожарной сигнализации получили </w:t>
      </w:r>
      <w:r w:rsidRPr="00246935">
        <w:rPr>
          <w:rFonts w:ascii="Times New Roman" w:hAnsi="Times New Roman" w:cs="Times New Roman"/>
          <w:b/>
          <w:bCs/>
          <w:color w:val="000000"/>
          <w:sz w:val="28"/>
          <w:szCs w:val="28"/>
        </w:rPr>
        <w:t>тепловые и дымовые пожарные извещатели</w:t>
      </w:r>
      <w:r w:rsidRPr="00246935">
        <w:rPr>
          <w:rFonts w:ascii="Times New Roman" w:hAnsi="Times New Roman" w:cs="Times New Roman"/>
          <w:color w:val="000000"/>
          <w:sz w:val="28"/>
          <w:szCs w:val="28"/>
        </w:rPr>
        <w:t>. Это объясняется как спецификой начальной фазы процесса горения большинства пожароопасных веществ, так и относительной простотой схемных и конструктивных решений этих извещателей.</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b/>
          <w:bCs/>
          <w:color w:val="000000"/>
          <w:sz w:val="28"/>
          <w:szCs w:val="28"/>
        </w:rPr>
        <w:t xml:space="preserve">В тепловых пожарных </w:t>
      </w:r>
      <w:proofErr w:type="spellStart"/>
      <w:r w:rsidRPr="00246935">
        <w:rPr>
          <w:rFonts w:ascii="Times New Roman" w:hAnsi="Times New Roman" w:cs="Times New Roman"/>
          <w:b/>
          <w:bCs/>
          <w:color w:val="000000"/>
          <w:sz w:val="28"/>
          <w:szCs w:val="28"/>
        </w:rPr>
        <w:t>извещателях</w:t>
      </w:r>
      <w:proofErr w:type="spellEnd"/>
      <w:r w:rsidRPr="00246935">
        <w:rPr>
          <w:rFonts w:ascii="Times New Roman" w:hAnsi="Times New Roman" w:cs="Times New Roman"/>
          <w:color w:val="000000"/>
          <w:sz w:val="28"/>
          <w:szCs w:val="28"/>
        </w:rPr>
        <w:t xml:space="preserve"> широко используется термоэлектрический эффект, явления изменения при определенных температурах магнитных свойств </w:t>
      </w:r>
      <w:proofErr w:type="spellStart"/>
      <w:r w:rsidRPr="00246935">
        <w:rPr>
          <w:rFonts w:ascii="Times New Roman" w:hAnsi="Times New Roman" w:cs="Times New Roman"/>
          <w:color w:val="000000"/>
          <w:sz w:val="28"/>
          <w:szCs w:val="28"/>
        </w:rPr>
        <w:t>ферромагнитных</w:t>
      </w:r>
      <w:proofErr w:type="spellEnd"/>
      <w:r w:rsidRPr="00246935">
        <w:rPr>
          <w:rFonts w:ascii="Times New Roman" w:hAnsi="Times New Roman" w:cs="Times New Roman"/>
          <w:color w:val="000000"/>
          <w:sz w:val="28"/>
          <w:szCs w:val="28"/>
        </w:rPr>
        <w:t xml:space="preserve"> материалов, механических свойств легкоплавких спаев, электропроводности полупроводниковых материалов, линейных размеров металлов и др.</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Тепловые пожарные извещатели наиболее </w:t>
      </w:r>
      <w:proofErr w:type="gramStart"/>
      <w:r w:rsidRPr="00246935">
        <w:rPr>
          <w:rFonts w:ascii="Times New Roman" w:hAnsi="Times New Roman" w:cs="Times New Roman"/>
          <w:color w:val="000000"/>
          <w:sz w:val="28"/>
          <w:szCs w:val="28"/>
        </w:rPr>
        <w:t>эффективны</w:t>
      </w:r>
      <w:proofErr w:type="gramEnd"/>
      <w:r w:rsidRPr="00246935">
        <w:rPr>
          <w:rFonts w:ascii="Times New Roman" w:hAnsi="Times New Roman" w:cs="Times New Roman"/>
          <w:color w:val="000000"/>
          <w:sz w:val="28"/>
          <w:szCs w:val="28"/>
        </w:rPr>
        <w:t xml:space="preserve"> когда определяющим фактором пожара является тепловыделение.</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Точечные тепловые пожарные извещатели максимального действия, чувствительным элементом которых являются </w:t>
      </w:r>
      <w:proofErr w:type="spellStart"/>
      <w:r w:rsidRPr="00246935">
        <w:rPr>
          <w:rFonts w:ascii="Times New Roman" w:hAnsi="Times New Roman" w:cs="Times New Roman"/>
          <w:color w:val="000000"/>
          <w:sz w:val="28"/>
          <w:szCs w:val="28"/>
        </w:rPr>
        <w:t>герконовые</w:t>
      </w:r>
      <w:proofErr w:type="spellEnd"/>
      <w:r w:rsidRPr="00246935">
        <w:rPr>
          <w:rFonts w:ascii="Times New Roman" w:hAnsi="Times New Roman" w:cs="Times New Roman"/>
          <w:color w:val="000000"/>
          <w:sz w:val="28"/>
          <w:szCs w:val="28"/>
        </w:rPr>
        <w:t xml:space="preserve"> реле, температурное реле на основе «эффекта памяти металла», а также иные контактные извещатели недороги, но обладают значительной инерционностью, они срабатывают при достижении на защищаемом объекте определённой температуры, и не позволяют обнаружить пожар в первоначальной стадии развития. В связи с этим в настоящее время производство наиболее дешёвых тепловых пожарных извещателей максимального действия типа ИП 103, ИП 104, ИП 105, резко сокращено и применение ограничено.</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Необходимость обнаруживать пожары в ранней стадии и в любой точке по длине защищаемого объекта привела к созданию </w:t>
      </w:r>
      <w:proofErr w:type="spellStart"/>
      <w:r w:rsidRPr="00246935">
        <w:rPr>
          <w:rFonts w:ascii="Times New Roman" w:hAnsi="Times New Roman" w:cs="Times New Roman"/>
          <w:color w:val="000000"/>
          <w:sz w:val="28"/>
          <w:szCs w:val="28"/>
        </w:rPr>
        <w:t>термокабелей</w:t>
      </w:r>
      <w:proofErr w:type="spellEnd"/>
      <w:r w:rsidRPr="00246935">
        <w:rPr>
          <w:rFonts w:ascii="Times New Roman" w:hAnsi="Times New Roman" w:cs="Times New Roman"/>
          <w:color w:val="000000"/>
          <w:sz w:val="28"/>
          <w:szCs w:val="28"/>
        </w:rPr>
        <w:t xml:space="preserve">, которые представляют собой по существу непрерывный, распределенный по длине объекта пожарный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Созданные и используемые в промышленности образцы </w:t>
      </w:r>
      <w:proofErr w:type="spellStart"/>
      <w:r w:rsidRPr="00246935">
        <w:rPr>
          <w:rFonts w:ascii="Times New Roman" w:hAnsi="Times New Roman" w:cs="Times New Roman"/>
          <w:color w:val="000000"/>
          <w:sz w:val="28"/>
          <w:szCs w:val="28"/>
        </w:rPr>
        <w:t>термокабелей</w:t>
      </w:r>
      <w:proofErr w:type="spellEnd"/>
      <w:r w:rsidRPr="00246935">
        <w:rPr>
          <w:rFonts w:ascii="Times New Roman" w:hAnsi="Times New Roman" w:cs="Times New Roman"/>
          <w:color w:val="000000"/>
          <w:sz w:val="28"/>
          <w:szCs w:val="28"/>
        </w:rPr>
        <w:t xml:space="preserve"> (например, "</w:t>
      </w:r>
      <w:proofErr w:type="spellStart"/>
      <w:r w:rsidRPr="00246935">
        <w:rPr>
          <w:rFonts w:ascii="Times New Roman" w:hAnsi="Times New Roman" w:cs="Times New Roman"/>
          <w:color w:val="000000"/>
          <w:sz w:val="28"/>
          <w:szCs w:val="28"/>
        </w:rPr>
        <w:t>Алармлайн</w:t>
      </w:r>
      <w:proofErr w:type="spellEnd"/>
      <w:r w:rsidRPr="00246935">
        <w:rPr>
          <w:rFonts w:ascii="Times New Roman" w:hAnsi="Times New Roman" w:cs="Times New Roman"/>
          <w:color w:val="000000"/>
          <w:sz w:val="28"/>
          <w:szCs w:val="28"/>
        </w:rPr>
        <w:t>", "</w:t>
      </w:r>
      <w:proofErr w:type="spellStart"/>
      <w:r w:rsidRPr="00246935">
        <w:rPr>
          <w:rFonts w:ascii="Times New Roman" w:hAnsi="Times New Roman" w:cs="Times New Roman"/>
          <w:color w:val="000000"/>
          <w:sz w:val="28"/>
          <w:szCs w:val="28"/>
        </w:rPr>
        <w:t>Протектовейер</w:t>
      </w:r>
      <w:proofErr w:type="spellEnd"/>
      <w:r w:rsidRPr="00246935">
        <w:rPr>
          <w:rFonts w:ascii="Times New Roman" w:hAnsi="Times New Roman" w:cs="Times New Roman"/>
          <w:color w:val="000000"/>
          <w:sz w:val="28"/>
          <w:szCs w:val="28"/>
        </w:rPr>
        <w:t xml:space="preserve">") генерируют предупредительный или аварийный сигнал при нагреве воздушной среды до температуры, соответствующей плавлению изоляции металлических жил </w:t>
      </w:r>
      <w:proofErr w:type="spellStart"/>
      <w:r w:rsidRPr="00246935">
        <w:rPr>
          <w:rFonts w:ascii="Times New Roman" w:hAnsi="Times New Roman" w:cs="Times New Roman"/>
          <w:color w:val="000000"/>
          <w:sz w:val="28"/>
          <w:szCs w:val="28"/>
        </w:rPr>
        <w:t>термокабеля</w:t>
      </w:r>
      <w:proofErr w:type="spellEnd"/>
      <w:r w:rsidRPr="00246935">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Примером линейного теплового пожарного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является линейная система сигнализации </w:t>
      </w:r>
      <w:r w:rsidRPr="00246935">
        <w:rPr>
          <w:rFonts w:ascii="Times New Roman" w:hAnsi="Times New Roman" w:cs="Times New Roman"/>
          <w:b/>
          <w:bCs/>
          <w:color w:val="000000"/>
          <w:sz w:val="28"/>
          <w:szCs w:val="28"/>
        </w:rPr>
        <w:t>А1аrm1iпе L</w:t>
      </w:r>
      <w:proofErr w:type="gramStart"/>
      <w:r w:rsidRPr="00246935">
        <w:rPr>
          <w:rFonts w:ascii="Times New Roman" w:hAnsi="Times New Roman" w:cs="Times New Roman"/>
          <w:b/>
          <w:bCs/>
          <w:color w:val="000000"/>
          <w:sz w:val="28"/>
          <w:szCs w:val="28"/>
        </w:rPr>
        <w:t>Н</w:t>
      </w:r>
      <w:proofErr w:type="gramEnd"/>
      <w:r w:rsidRPr="00246935">
        <w:rPr>
          <w:rFonts w:ascii="Times New Roman" w:hAnsi="Times New Roman" w:cs="Times New Roman"/>
          <w:b/>
          <w:bCs/>
          <w:color w:val="000000"/>
          <w:sz w:val="28"/>
          <w:szCs w:val="28"/>
        </w:rPr>
        <w:t>D 4</w:t>
      </w:r>
      <w:r w:rsidRPr="00246935">
        <w:rPr>
          <w:rFonts w:ascii="Times New Roman" w:hAnsi="Times New Roman" w:cs="Times New Roman"/>
          <w:color w:val="000000"/>
          <w:sz w:val="28"/>
          <w:szCs w:val="28"/>
        </w:rPr>
        <w:t xml:space="preserve"> фирмы “KIDDE”. Устройство обнаружения пожара имеет сенсорную длину чувствительного </w:t>
      </w:r>
      <w:r w:rsidRPr="00246935">
        <w:rPr>
          <w:rFonts w:ascii="Times New Roman" w:hAnsi="Times New Roman" w:cs="Times New Roman"/>
          <w:color w:val="000000"/>
          <w:sz w:val="28"/>
          <w:szCs w:val="28"/>
        </w:rPr>
        <w:lastRenderedPageBreak/>
        <w:t>элемента 300 м (максимальная длина 1,5 км), слабо чувствительного по отношению к механическим и химическим воздействиям, коррозии, влажности, пыли и пригодного для применения во взрывоопасных зонах. Данная система состоит из двух компонентов: сенсорной линии и блока обработки результатов измерения. Сенсорная линия системы состоит из четырех медных проводов. Они покрыты материалом цветного кодирования с отрицательным температурным коэффициентом и имеют огнестойкую наружную оболочку. Провода сенсорной линии в конце соединяются друг с другом и герметически уплотняются таким образом, что возникают две петли. Обе петли постоянно контролируются. Разрыв или короткое замыкание вызывают аварийный сигнал в блоке обработки результатов.</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При повышении температуры изменяется электрическое сопротивление между обеими петлями; с повышением температуры сопротивление уменьшается. Это изменение распознается блоком обработки результатов, который при превышении установленной температуры реагирования включает аварийный сигнал.</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Применение линейных тепловых пожарных извещателей наиболее эффективно в кабельных каналах, электроподстанциях, </w:t>
      </w:r>
      <w:proofErr w:type="spellStart"/>
      <w:r w:rsidRPr="00246935">
        <w:rPr>
          <w:rFonts w:ascii="Times New Roman" w:hAnsi="Times New Roman" w:cs="Times New Roman"/>
          <w:color w:val="000000"/>
          <w:sz w:val="28"/>
          <w:szCs w:val="28"/>
        </w:rPr>
        <w:t>высокостеллажных</w:t>
      </w:r>
      <w:proofErr w:type="spellEnd"/>
      <w:r w:rsidRPr="00246935">
        <w:rPr>
          <w:rFonts w:ascii="Times New Roman" w:hAnsi="Times New Roman" w:cs="Times New Roman"/>
          <w:color w:val="000000"/>
          <w:sz w:val="28"/>
          <w:szCs w:val="28"/>
        </w:rPr>
        <w:t xml:space="preserve"> складах, морских судах, ангарах, фальшполах компьютерных залов, в транспортных тоннелях. </w:t>
      </w:r>
      <w:proofErr w:type="gramStart"/>
      <w:r w:rsidRPr="00246935">
        <w:rPr>
          <w:rFonts w:ascii="Times New Roman" w:hAnsi="Times New Roman" w:cs="Times New Roman"/>
          <w:color w:val="000000"/>
          <w:sz w:val="28"/>
          <w:szCs w:val="28"/>
        </w:rPr>
        <w:t>Линейный</w:t>
      </w:r>
      <w:proofErr w:type="gramEnd"/>
      <w:r w:rsidRPr="00246935">
        <w:rPr>
          <w:rFonts w:ascii="Times New Roman" w:hAnsi="Times New Roman" w:cs="Times New Roman"/>
          <w:color w:val="000000"/>
          <w:sz w:val="28"/>
          <w:szCs w:val="28"/>
        </w:rPr>
        <w:t xml:space="preserve">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точно определяет местонахождение точки перегрева, в любом месте этих сооружений, а также выдерживает агрессивное воздействие окружающей среды.</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Импортные термочувствительные кабели относительно дороги, не согласуются с отечественными приёмно-контрольными приборами, восприимчивы к электромагнитным наводкам.</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В связи </w:t>
      </w:r>
      <w:proofErr w:type="gramStart"/>
      <w:r w:rsidRPr="00246935">
        <w:rPr>
          <w:rFonts w:ascii="Times New Roman" w:hAnsi="Times New Roman" w:cs="Times New Roman"/>
          <w:color w:val="000000"/>
          <w:sz w:val="28"/>
          <w:szCs w:val="28"/>
        </w:rPr>
        <w:t>с</w:t>
      </w:r>
      <w:proofErr w:type="gramEnd"/>
      <w:r w:rsidRPr="00246935">
        <w:rPr>
          <w:rFonts w:ascii="Times New Roman" w:hAnsi="Times New Roman" w:cs="Times New Roman"/>
          <w:color w:val="000000"/>
          <w:sz w:val="28"/>
          <w:szCs w:val="28"/>
        </w:rPr>
        <w:t xml:space="preserve"> </w:t>
      </w:r>
      <w:proofErr w:type="gramStart"/>
      <w:r w:rsidRPr="00246935">
        <w:rPr>
          <w:rFonts w:ascii="Times New Roman" w:hAnsi="Times New Roman" w:cs="Times New Roman"/>
          <w:color w:val="000000"/>
          <w:sz w:val="28"/>
          <w:szCs w:val="28"/>
        </w:rPr>
        <w:t>вышеизложенным</w:t>
      </w:r>
      <w:proofErr w:type="gramEnd"/>
      <w:r w:rsidRPr="00246935">
        <w:rPr>
          <w:rFonts w:ascii="Times New Roman" w:hAnsi="Times New Roman" w:cs="Times New Roman"/>
          <w:color w:val="000000"/>
          <w:sz w:val="28"/>
          <w:szCs w:val="28"/>
        </w:rPr>
        <w:t xml:space="preserve"> представляет интерес использование в системах пожарной сигнализации волоконно-оптических </w:t>
      </w:r>
      <w:proofErr w:type="spellStart"/>
      <w:r w:rsidRPr="00246935">
        <w:rPr>
          <w:rFonts w:ascii="Times New Roman" w:hAnsi="Times New Roman" w:cs="Times New Roman"/>
          <w:color w:val="000000"/>
          <w:sz w:val="28"/>
          <w:szCs w:val="28"/>
        </w:rPr>
        <w:t>световодов</w:t>
      </w:r>
      <w:proofErr w:type="spellEnd"/>
      <w:r w:rsidRPr="00246935">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Первые сведения об использовании за рубежом волоконно-оптических </w:t>
      </w:r>
      <w:proofErr w:type="spellStart"/>
      <w:r w:rsidRPr="00246935">
        <w:rPr>
          <w:rFonts w:ascii="Times New Roman" w:hAnsi="Times New Roman" w:cs="Times New Roman"/>
          <w:color w:val="000000"/>
          <w:sz w:val="28"/>
          <w:szCs w:val="28"/>
        </w:rPr>
        <w:t>световодов</w:t>
      </w:r>
      <w:proofErr w:type="spellEnd"/>
      <w:r w:rsidRPr="00246935">
        <w:rPr>
          <w:rFonts w:ascii="Times New Roman" w:hAnsi="Times New Roman" w:cs="Times New Roman"/>
          <w:color w:val="000000"/>
          <w:sz w:val="28"/>
          <w:szCs w:val="28"/>
        </w:rPr>
        <w:t xml:space="preserve"> в качестве термодатчиков появились в 70-х годах прошедшего столетия. Датчики рекомендовалось применять в тех случаях, когда традиционные </w:t>
      </w:r>
      <w:proofErr w:type="spellStart"/>
      <w:r w:rsidRPr="00246935">
        <w:rPr>
          <w:rFonts w:ascii="Times New Roman" w:hAnsi="Times New Roman" w:cs="Times New Roman"/>
          <w:color w:val="000000"/>
          <w:sz w:val="28"/>
          <w:szCs w:val="28"/>
        </w:rPr>
        <w:t>термопреобразователи</w:t>
      </w:r>
      <w:proofErr w:type="spellEnd"/>
      <w:r w:rsidRPr="00246935">
        <w:rPr>
          <w:rFonts w:ascii="Times New Roman" w:hAnsi="Times New Roman" w:cs="Times New Roman"/>
          <w:color w:val="000000"/>
          <w:sz w:val="28"/>
          <w:szCs w:val="28"/>
        </w:rPr>
        <w:t xml:space="preserve"> подвержены влиянию микро – и высокочастотных волн, вихревых токов и т. д.</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В середине 90-х годов, в США были внедрены волоконно-оптические линейные тепловые извещатели различных наименований и принципов действия. Самым известным является датчик типа </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Оптический с измерением коэффициента отражения методом совмещения прямого и отраженного испытательных сигналов</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 xml:space="preserve"> (</w:t>
      </w:r>
      <w:proofErr w:type="spellStart"/>
      <w:r w:rsidRPr="00246935">
        <w:rPr>
          <w:rFonts w:ascii="Times New Roman" w:hAnsi="Times New Roman" w:cs="Times New Roman"/>
          <w:color w:val="000000"/>
          <w:sz w:val="28"/>
          <w:szCs w:val="28"/>
        </w:rPr>
        <w:t>Optical</w:t>
      </w:r>
      <w:proofErr w:type="spellEnd"/>
      <w:r w:rsidRPr="00246935">
        <w:rPr>
          <w:rFonts w:ascii="Times New Roman" w:hAnsi="Times New Roman" w:cs="Times New Roman"/>
          <w:color w:val="000000"/>
          <w:sz w:val="28"/>
          <w:szCs w:val="28"/>
        </w:rPr>
        <w:t xml:space="preserve"> </w:t>
      </w:r>
      <w:proofErr w:type="spellStart"/>
      <w:r w:rsidRPr="00246935">
        <w:rPr>
          <w:rFonts w:ascii="Times New Roman" w:hAnsi="Times New Roman" w:cs="Times New Roman"/>
          <w:color w:val="000000"/>
          <w:sz w:val="28"/>
          <w:szCs w:val="28"/>
        </w:rPr>
        <w:t>Time</w:t>
      </w:r>
      <w:proofErr w:type="spellEnd"/>
      <w:r w:rsidRPr="00246935">
        <w:rPr>
          <w:rFonts w:ascii="Times New Roman" w:hAnsi="Times New Roman" w:cs="Times New Roman"/>
          <w:color w:val="000000"/>
          <w:sz w:val="28"/>
          <w:szCs w:val="28"/>
        </w:rPr>
        <w:t xml:space="preserve"> </w:t>
      </w:r>
      <w:proofErr w:type="spellStart"/>
      <w:r w:rsidRPr="00246935">
        <w:rPr>
          <w:rFonts w:ascii="Times New Roman" w:hAnsi="Times New Roman" w:cs="Times New Roman"/>
          <w:color w:val="000000"/>
          <w:sz w:val="28"/>
          <w:szCs w:val="28"/>
        </w:rPr>
        <w:t>Domain</w:t>
      </w:r>
      <w:proofErr w:type="spellEnd"/>
      <w:r w:rsidRPr="00246935">
        <w:rPr>
          <w:rFonts w:ascii="Times New Roman" w:hAnsi="Times New Roman" w:cs="Times New Roman"/>
          <w:color w:val="000000"/>
          <w:sz w:val="28"/>
          <w:szCs w:val="28"/>
        </w:rPr>
        <w:t xml:space="preserve"> </w:t>
      </w:r>
      <w:proofErr w:type="spellStart"/>
      <w:r w:rsidRPr="00246935">
        <w:rPr>
          <w:rFonts w:ascii="Times New Roman" w:hAnsi="Times New Roman" w:cs="Times New Roman"/>
          <w:color w:val="000000"/>
          <w:sz w:val="28"/>
          <w:szCs w:val="28"/>
        </w:rPr>
        <w:t>Reflectomery</w:t>
      </w:r>
      <w:proofErr w:type="spellEnd"/>
      <w:r w:rsidRPr="00246935">
        <w:rPr>
          <w:rFonts w:ascii="Times New Roman" w:hAnsi="Times New Roman" w:cs="Times New Roman"/>
          <w:color w:val="000000"/>
          <w:sz w:val="28"/>
          <w:szCs w:val="28"/>
        </w:rPr>
        <w:t xml:space="preserve">, OTDR), работающий по принципу измерения процентного соотношения обратного рассеяния излучения по длине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Высокая стоимость мик</w:t>
      </w:r>
      <w:r w:rsidRPr="00246935">
        <w:rPr>
          <w:rFonts w:ascii="Times New Roman" w:hAnsi="Times New Roman" w:cs="Times New Roman"/>
          <w:color w:val="000000"/>
          <w:sz w:val="28"/>
          <w:szCs w:val="28"/>
        </w:rPr>
        <w:softHyphen/>
        <w:t xml:space="preserve">ропроцессорных управляющих устройств в </w:t>
      </w:r>
      <w:proofErr w:type="gramStart"/>
      <w:r w:rsidRPr="00246935">
        <w:rPr>
          <w:rFonts w:ascii="Times New Roman" w:hAnsi="Times New Roman" w:cs="Times New Roman"/>
          <w:color w:val="000000"/>
          <w:sz w:val="28"/>
          <w:szCs w:val="28"/>
        </w:rPr>
        <w:t>данном</w:t>
      </w:r>
      <w:proofErr w:type="gramEnd"/>
      <w:r w:rsidRPr="00246935">
        <w:rPr>
          <w:rFonts w:ascii="Times New Roman" w:hAnsi="Times New Roman" w:cs="Times New Roman"/>
          <w:color w:val="000000"/>
          <w:sz w:val="28"/>
          <w:szCs w:val="28"/>
        </w:rPr>
        <w:t xml:space="preserve"> </w:t>
      </w:r>
      <w:proofErr w:type="spellStart"/>
      <w:r w:rsidRPr="00246935">
        <w:rPr>
          <w:rFonts w:ascii="Times New Roman" w:hAnsi="Times New Roman" w:cs="Times New Roman"/>
          <w:color w:val="000000"/>
          <w:sz w:val="28"/>
          <w:szCs w:val="28"/>
        </w:rPr>
        <w:t>извещателе</w:t>
      </w:r>
      <w:proofErr w:type="spellEnd"/>
      <w:r w:rsidRPr="00246935">
        <w:rPr>
          <w:rFonts w:ascii="Times New Roman" w:hAnsi="Times New Roman" w:cs="Times New Roman"/>
          <w:color w:val="000000"/>
          <w:sz w:val="28"/>
          <w:szCs w:val="28"/>
        </w:rPr>
        <w:t xml:space="preserve"> существенно ограничивает их область применения.</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Достижения последних лет в области создания волоконно-оптических датчиков позволили институту «</w:t>
      </w:r>
      <w:proofErr w:type="spellStart"/>
      <w:r w:rsidRPr="00246935">
        <w:rPr>
          <w:rFonts w:ascii="Times New Roman" w:hAnsi="Times New Roman" w:cs="Times New Roman"/>
          <w:color w:val="000000"/>
          <w:sz w:val="28"/>
          <w:szCs w:val="28"/>
        </w:rPr>
        <w:t>Гипроуглеавтоматизация</w:t>
      </w:r>
      <w:proofErr w:type="spellEnd"/>
      <w:r w:rsidRPr="00246935">
        <w:rPr>
          <w:rFonts w:ascii="Times New Roman" w:hAnsi="Times New Roman" w:cs="Times New Roman"/>
          <w:color w:val="000000"/>
          <w:sz w:val="28"/>
          <w:szCs w:val="28"/>
        </w:rPr>
        <w:t xml:space="preserve">» Комитета по </w:t>
      </w:r>
      <w:hyperlink r:id="rId9" w:tooltip="Угольная промышленность" w:history="1">
        <w:r w:rsidRPr="00601416">
          <w:rPr>
            <w:rFonts w:ascii="Times New Roman" w:hAnsi="Times New Roman" w:cs="Times New Roman"/>
            <w:color w:val="000000"/>
            <w:sz w:val="28"/>
            <w:szCs w:val="28"/>
          </w:rPr>
          <w:t>угольной промышленности</w:t>
        </w:r>
      </w:hyperlink>
      <w:r w:rsidRPr="00246935">
        <w:rPr>
          <w:rFonts w:ascii="Times New Roman" w:hAnsi="Times New Roman" w:cs="Times New Roman"/>
          <w:color w:val="000000"/>
          <w:sz w:val="28"/>
          <w:szCs w:val="28"/>
        </w:rPr>
        <w:t xml:space="preserve"> при Министерстве топлива и энергетики РФ комплексно подойти к созданию и организации производства волоконно-</w:t>
      </w:r>
      <w:r w:rsidRPr="00246935">
        <w:rPr>
          <w:rFonts w:ascii="Times New Roman" w:hAnsi="Times New Roman" w:cs="Times New Roman"/>
          <w:color w:val="000000"/>
          <w:sz w:val="28"/>
          <w:szCs w:val="28"/>
        </w:rPr>
        <w:lastRenderedPageBreak/>
        <w:t>оптических тепловых линейных пожарных извещателей и систем сигнализации, отличающихся:</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невосприимчивостью к электромагнитным полям;</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пожар</w:t>
      </w:r>
      <w:proofErr w:type="gramStart"/>
      <w:r w:rsidRPr="00601416">
        <w:rPr>
          <w:rFonts w:ascii="Times New Roman" w:hAnsi="Times New Roman" w:cs="Times New Roman"/>
          <w:color w:val="000000"/>
          <w:sz w:val="28"/>
          <w:szCs w:val="28"/>
        </w:rPr>
        <w:t>о-</w:t>
      </w:r>
      <w:proofErr w:type="gramEnd"/>
      <w:r w:rsidRPr="00601416">
        <w:rPr>
          <w:rFonts w:ascii="Times New Roman" w:hAnsi="Times New Roman" w:cs="Times New Roman"/>
          <w:color w:val="000000"/>
          <w:sz w:val="28"/>
          <w:szCs w:val="28"/>
        </w:rPr>
        <w:t xml:space="preserve"> и взрывозащищенностью;</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электробезопасностью;</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отсутствием ложных срабатываний;</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встроенной самодиагностикой состояния системы;</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простотой монтажа на объекте;</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малыми эксплуатационными расходами;</w:t>
      </w:r>
    </w:p>
    <w:p w:rsidR="0053419B" w:rsidRPr="00601416" w:rsidRDefault="0053419B" w:rsidP="0053419B">
      <w:pPr>
        <w:pStyle w:val="a3"/>
        <w:numPr>
          <w:ilvl w:val="0"/>
          <w:numId w:val="4"/>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высокой чувствительностью и стабильностью работы</w:t>
      </w:r>
      <w:r>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Принцип работы следующий: в волоконно-оптический кабель посылается световой импульс. В отсутствии заметных температурных градиентов вдоль кабеля импульс отражается от конца </w:t>
      </w:r>
      <w:proofErr w:type="spellStart"/>
      <w:r w:rsidRPr="00246935">
        <w:rPr>
          <w:rFonts w:ascii="Times New Roman" w:hAnsi="Times New Roman" w:cs="Times New Roman"/>
          <w:color w:val="000000"/>
          <w:sz w:val="28"/>
          <w:szCs w:val="28"/>
        </w:rPr>
        <w:t>световода</w:t>
      </w:r>
      <w:proofErr w:type="spellEnd"/>
      <w:r w:rsidRPr="00246935">
        <w:rPr>
          <w:rFonts w:ascii="Times New Roman" w:hAnsi="Times New Roman" w:cs="Times New Roman"/>
          <w:color w:val="000000"/>
          <w:sz w:val="28"/>
          <w:szCs w:val="28"/>
        </w:rPr>
        <w:t xml:space="preserve"> и возвращается через время, определяемое двойной длиной </w:t>
      </w:r>
      <w:proofErr w:type="spellStart"/>
      <w:r w:rsidRPr="00246935">
        <w:rPr>
          <w:rFonts w:ascii="Times New Roman" w:hAnsi="Times New Roman" w:cs="Times New Roman"/>
          <w:color w:val="000000"/>
          <w:sz w:val="28"/>
          <w:szCs w:val="28"/>
        </w:rPr>
        <w:t>световода</w:t>
      </w:r>
      <w:proofErr w:type="spellEnd"/>
      <w:r w:rsidRPr="00246935">
        <w:rPr>
          <w:rFonts w:ascii="Times New Roman" w:hAnsi="Times New Roman" w:cs="Times New Roman"/>
          <w:color w:val="000000"/>
          <w:sz w:val="28"/>
          <w:szCs w:val="28"/>
        </w:rPr>
        <w:t xml:space="preserve">. При наличии температурных изменений на любом участке </w:t>
      </w:r>
      <w:proofErr w:type="spellStart"/>
      <w:r w:rsidRPr="00246935">
        <w:rPr>
          <w:rFonts w:ascii="Times New Roman" w:hAnsi="Times New Roman" w:cs="Times New Roman"/>
          <w:color w:val="000000"/>
          <w:sz w:val="28"/>
          <w:szCs w:val="28"/>
        </w:rPr>
        <w:t>световода</w:t>
      </w:r>
      <w:proofErr w:type="spellEnd"/>
      <w:r w:rsidRPr="00246935">
        <w:rPr>
          <w:rFonts w:ascii="Times New Roman" w:hAnsi="Times New Roman" w:cs="Times New Roman"/>
          <w:color w:val="000000"/>
          <w:sz w:val="28"/>
          <w:szCs w:val="28"/>
        </w:rPr>
        <w:t>, часть энергии светового импульса отражается на другой длине волны. Регистрируя по принципу радиолокации время возврата импульса, определяется координата аномалии. Измеряя амплитуду сигнала отраженного импульса на смещенной частоте, определяется температура в месте аномал</w:t>
      </w:r>
      <w:proofErr w:type="gramStart"/>
      <w:r w:rsidRPr="00246935">
        <w:rPr>
          <w:rFonts w:ascii="Times New Roman" w:hAnsi="Times New Roman" w:cs="Times New Roman"/>
          <w:color w:val="000000"/>
          <w:sz w:val="28"/>
          <w:szCs w:val="28"/>
        </w:rPr>
        <w:t>ии и ее</w:t>
      </w:r>
      <w:proofErr w:type="gramEnd"/>
      <w:r w:rsidRPr="00246935">
        <w:rPr>
          <w:rFonts w:ascii="Times New Roman" w:hAnsi="Times New Roman" w:cs="Times New Roman"/>
          <w:color w:val="000000"/>
          <w:sz w:val="28"/>
          <w:szCs w:val="28"/>
        </w:rPr>
        <w:t xml:space="preserve"> градиент.</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Измеряемыми параметрами являются:</w:t>
      </w:r>
    </w:p>
    <w:p w:rsidR="0053419B" w:rsidRPr="00601416" w:rsidRDefault="0053419B" w:rsidP="0053419B">
      <w:pPr>
        <w:pStyle w:val="a3"/>
        <w:numPr>
          <w:ilvl w:val="0"/>
          <w:numId w:val="5"/>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превышение градиента нарастания температуры по отношению к некоторой заданной величине;</w:t>
      </w:r>
    </w:p>
    <w:p w:rsidR="0053419B" w:rsidRPr="00601416" w:rsidRDefault="0053419B" w:rsidP="0053419B">
      <w:pPr>
        <w:pStyle w:val="a3"/>
        <w:numPr>
          <w:ilvl w:val="0"/>
          <w:numId w:val="5"/>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абсолютное значение температуры в любом месте на длине волоконно-оптического кабеля;</w:t>
      </w:r>
    </w:p>
    <w:p w:rsidR="0053419B" w:rsidRPr="00601416" w:rsidRDefault="0053419B" w:rsidP="0053419B">
      <w:pPr>
        <w:pStyle w:val="a3"/>
        <w:numPr>
          <w:ilvl w:val="0"/>
          <w:numId w:val="5"/>
        </w:numPr>
        <w:shd w:val="clear" w:color="auto" w:fill="FFFFFF"/>
        <w:spacing w:after="0" w:line="240" w:lineRule="auto"/>
        <w:jc w:val="both"/>
        <w:rPr>
          <w:rFonts w:ascii="Times New Roman" w:hAnsi="Times New Roman" w:cs="Times New Roman"/>
          <w:color w:val="000000"/>
          <w:sz w:val="28"/>
          <w:szCs w:val="28"/>
        </w:rPr>
      </w:pPr>
      <w:r w:rsidRPr="00601416">
        <w:rPr>
          <w:rFonts w:ascii="Times New Roman" w:hAnsi="Times New Roman" w:cs="Times New Roman"/>
          <w:color w:val="000000"/>
          <w:sz w:val="28"/>
          <w:szCs w:val="28"/>
        </w:rPr>
        <w:t>координата места температурной аномалии.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Монтаж системы сводится к прокладыванию кабеля внутри и вне объекта и подключению его к блоку управления и регистрации. Это существенно упрощает монтаж системы противопожарной защиты, экономя множество медных проводов.</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Анализ производства и применения тепловых пожарных извещателей в России и за рубежом позволяет сделать вывод о перспективности максимально-дифференциальным и линейных пожарных извещателей.</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b/>
          <w:bCs/>
          <w:color w:val="000000"/>
          <w:sz w:val="28"/>
          <w:szCs w:val="28"/>
        </w:rPr>
        <w:t>Дымовые пожарные извещатели</w:t>
      </w:r>
      <w:r w:rsidRPr="00246935">
        <w:rPr>
          <w:rFonts w:ascii="Times New Roman" w:hAnsi="Times New Roman" w:cs="Times New Roman"/>
          <w:color w:val="000000"/>
          <w:sz w:val="28"/>
          <w:szCs w:val="28"/>
        </w:rPr>
        <w:t xml:space="preserve">, наиболее широко используемые у нас в стране и за рубежом, по принципу действия разделяются </w:t>
      </w:r>
      <w:proofErr w:type="gramStart"/>
      <w:r w:rsidRPr="00246935">
        <w:rPr>
          <w:rFonts w:ascii="Times New Roman" w:hAnsi="Times New Roman" w:cs="Times New Roman"/>
          <w:color w:val="000000"/>
          <w:sz w:val="28"/>
          <w:szCs w:val="28"/>
        </w:rPr>
        <w:t>на</w:t>
      </w:r>
      <w:proofErr w:type="gramEnd"/>
      <w:r w:rsidRPr="00246935">
        <w:rPr>
          <w:rFonts w:ascii="Times New Roman" w:hAnsi="Times New Roman" w:cs="Times New Roman"/>
          <w:color w:val="000000"/>
          <w:sz w:val="28"/>
          <w:szCs w:val="28"/>
        </w:rPr>
        <w:t xml:space="preserve"> ионизационные (радиоизотопные) и фотоэлектрические.</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B3395A">
        <w:rPr>
          <w:rFonts w:ascii="Times New Roman" w:hAnsi="Times New Roman" w:cs="Times New Roman"/>
          <w:b/>
          <w:bCs/>
          <w:color w:val="000000"/>
          <w:sz w:val="28"/>
          <w:szCs w:val="28"/>
        </w:rPr>
        <w:t xml:space="preserve">Радиоизотопные </w:t>
      </w:r>
      <w:r w:rsidRPr="00B3395A">
        <w:rPr>
          <w:rFonts w:ascii="Times New Roman" w:hAnsi="Times New Roman" w:cs="Times New Roman"/>
          <w:b/>
          <w:color w:val="000000"/>
          <w:sz w:val="28"/>
          <w:szCs w:val="28"/>
        </w:rPr>
        <w:t>дымовые пожарные извещатели</w:t>
      </w:r>
      <w:r w:rsidRPr="00246935">
        <w:rPr>
          <w:rFonts w:ascii="Times New Roman" w:hAnsi="Times New Roman" w:cs="Times New Roman"/>
          <w:color w:val="000000"/>
          <w:sz w:val="28"/>
          <w:szCs w:val="28"/>
        </w:rPr>
        <w:t xml:space="preserve"> (ИП 211) в качестве чувствительного элемента имеют дымовую камеру с размещенными в ней двумя электродами (анодом и катодом) и капсулы с радиоактивным элементом (плутоний, америций). В дежурном режиме воздух в камере ионизирован и между электродами возникает ионизационный электрический ток (</w:t>
      </w:r>
      <w:proofErr w:type="spellStart"/>
      <w:proofErr w:type="gramStart"/>
      <w:r w:rsidRPr="00246935">
        <w:rPr>
          <w:rFonts w:ascii="Times New Roman" w:hAnsi="Times New Roman" w:cs="Times New Roman"/>
          <w:color w:val="000000"/>
          <w:sz w:val="28"/>
          <w:szCs w:val="28"/>
        </w:rPr>
        <w:t>I</w:t>
      </w:r>
      <w:proofErr w:type="gramEnd"/>
      <w:r w:rsidRPr="00246935">
        <w:rPr>
          <w:rFonts w:ascii="Times New Roman" w:hAnsi="Times New Roman" w:cs="Times New Roman"/>
          <w:color w:val="000000"/>
          <w:sz w:val="28"/>
          <w:szCs w:val="28"/>
        </w:rPr>
        <w:t>и</w:t>
      </w:r>
      <w:proofErr w:type="spellEnd"/>
      <w:r w:rsidRPr="00246935">
        <w:rPr>
          <w:rFonts w:ascii="Times New Roman" w:hAnsi="Times New Roman" w:cs="Times New Roman"/>
          <w:color w:val="000000"/>
          <w:sz w:val="28"/>
          <w:szCs w:val="28"/>
        </w:rPr>
        <w:t>). При попадании в камеру частиц дыма степень ионизация уменьшается</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 xml:space="preserve"> и ток между электродами пропадает. Блок обработки сигналов регистрирует изменение тока и вырабатывает сигнал </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Пожар</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Примером может служить</w:t>
      </w:r>
      <w:r w:rsidRPr="00246935">
        <w:rPr>
          <w:rFonts w:ascii="Times New Roman" w:hAnsi="Times New Roman" w:cs="Times New Roman"/>
          <w:color w:val="000000"/>
          <w:sz w:val="28"/>
          <w:szCs w:val="28"/>
        </w:rPr>
        <w:t xml:space="preserve"> отечественный дымовой пожарный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ИП 211-1</w:t>
      </w:r>
      <w:r>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lastRenderedPageBreak/>
        <w:t>К достоинствам этих извещателей можно отнести практически одинаковую способность реагировать как на светлый, так и на темный дым.</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b/>
          <w:bCs/>
          <w:color w:val="000000"/>
          <w:sz w:val="28"/>
          <w:szCs w:val="28"/>
        </w:rPr>
        <w:t>Фотоэлектрические</w:t>
      </w:r>
      <w:r w:rsidRPr="00246935">
        <w:rPr>
          <w:rFonts w:ascii="Times New Roman" w:hAnsi="Times New Roman" w:cs="Times New Roman"/>
          <w:color w:val="000000"/>
          <w:sz w:val="28"/>
          <w:szCs w:val="28"/>
        </w:rPr>
        <w:t xml:space="preserve"> дымовые пожарные извещатели (ИП 212) подразделяются </w:t>
      </w:r>
      <w:proofErr w:type="gramStart"/>
      <w:r w:rsidRPr="00246935">
        <w:rPr>
          <w:rFonts w:ascii="Times New Roman" w:hAnsi="Times New Roman" w:cs="Times New Roman"/>
          <w:color w:val="000000"/>
          <w:sz w:val="28"/>
          <w:szCs w:val="28"/>
        </w:rPr>
        <w:t>на</w:t>
      </w:r>
      <w:proofErr w:type="gramEnd"/>
      <w:r w:rsidRPr="00246935">
        <w:rPr>
          <w:rFonts w:ascii="Times New Roman" w:hAnsi="Times New Roman" w:cs="Times New Roman"/>
          <w:color w:val="000000"/>
          <w:sz w:val="28"/>
          <w:szCs w:val="28"/>
        </w:rPr>
        <w:t xml:space="preserve"> </w:t>
      </w:r>
      <w:r w:rsidRPr="00B3395A">
        <w:rPr>
          <w:rFonts w:ascii="Times New Roman" w:hAnsi="Times New Roman" w:cs="Times New Roman"/>
          <w:b/>
          <w:color w:val="000000"/>
          <w:sz w:val="28"/>
          <w:szCs w:val="28"/>
        </w:rPr>
        <w:t>точечные и линейные</w:t>
      </w:r>
      <w:r w:rsidRPr="00246935">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В точечных фотоэлектрических дымовых пожарных </w:t>
      </w:r>
      <w:proofErr w:type="spellStart"/>
      <w:r w:rsidRPr="00246935">
        <w:rPr>
          <w:rFonts w:ascii="Times New Roman" w:hAnsi="Times New Roman" w:cs="Times New Roman"/>
          <w:color w:val="000000"/>
          <w:sz w:val="28"/>
          <w:szCs w:val="28"/>
        </w:rPr>
        <w:t>извещателях</w:t>
      </w:r>
      <w:proofErr w:type="spellEnd"/>
      <w:r w:rsidRPr="00246935">
        <w:rPr>
          <w:rFonts w:ascii="Times New Roman" w:hAnsi="Times New Roman" w:cs="Times New Roman"/>
          <w:color w:val="000000"/>
          <w:sz w:val="28"/>
          <w:szCs w:val="28"/>
        </w:rPr>
        <w:t xml:space="preserve"> используется принцип действия, заключающийся в регистрации оптического излучения, отраженного от частиц дыма, попадающих в дымовую камеру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Точечные фотоэлектрические дымовые пожарные извещатели имеют высокую чувствительность к светлому и серому дыму, но обладают несколько худшей чувствительностью к темному дыму, который плохо отражает электромагнитное излучение </w:t>
      </w:r>
      <w:hyperlink r:id="rId10" w:tooltip="Светотехника и источники света" w:history="1">
        <w:r w:rsidRPr="000C4244">
          <w:rPr>
            <w:rFonts w:ascii="Times New Roman" w:hAnsi="Times New Roman" w:cs="Times New Roman"/>
            <w:color w:val="000000"/>
            <w:sz w:val="28"/>
            <w:szCs w:val="28"/>
          </w:rPr>
          <w:t>источника света</w:t>
        </w:r>
      </w:hyperlink>
      <w:r>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Устройство линейных дымовых пожарных извещателей основано на принципе ослабления электромагнитного потока между </w:t>
      </w:r>
      <w:proofErr w:type="gramStart"/>
      <w:r w:rsidRPr="00246935">
        <w:rPr>
          <w:rFonts w:ascii="Times New Roman" w:hAnsi="Times New Roman" w:cs="Times New Roman"/>
          <w:color w:val="000000"/>
          <w:sz w:val="28"/>
          <w:szCs w:val="28"/>
        </w:rPr>
        <w:t>разнесенными</w:t>
      </w:r>
      <w:proofErr w:type="gramEnd"/>
      <w:r w:rsidRPr="00246935">
        <w:rPr>
          <w:rFonts w:ascii="Times New Roman" w:hAnsi="Times New Roman" w:cs="Times New Roman"/>
          <w:color w:val="000000"/>
          <w:sz w:val="28"/>
          <w:szCs w:val="28"/>
        </w:rPr>
        <w:t xml:space="preserve"> в пространстве источником излучения и фотоприемником под воздействием частиц дыма. Прибор такого типа состоит из двух блоков, один из которых содержит источник оптического излучения, а другой – фотоприемник. Оба блока располагают на одной геометрической оси в зоне прямой видимости.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К достоинствам </w:t>
      </w:r>
      <w:proofErr w:type="gramStart"/>
      <w:r w:rsidRPr="00246935">
        <w:rPr>
          <w:rFonts w:ascii="Times New Roman" w:hAnsi="Times New Roman" w:cs="Times New Roman"/>
          <w:color w:val="000000"/>
          <w:sz w:val="28"/>
          <w:szCs w:val="28"/>
        </w:rPr>
        <w:t>линейных</w:t>
      </w:r>
      <w:proofErr w:type="gramEnd"/>
      <w:r w:rsidRPr="00246935">
        <w:rPr>
          <w:rFonts w:ascii="Times New Roman" w:hAnsi="Times New Roman" w:cs="Times New Roman"/>
          <w:color w:val="000000"/>
          <w:sz w:val="28"/>
          <w:szCs w:val="28"/>
        </w:rPr>
        <w:t xml:space="preserve"> дымовых извещателей можно отнести большу</w:t>
      </w:r>
      <w:r>
        <w:rPr>
          <w:rFonts w:ascii="Times New Roman" w:hAnsi="Times New Roman" w:cs="Times New Roman"/>
          <w:color w:val="000000"/>
          <w:sz w:val="28"/>
          <w:szCs w:val="28"/>
        </w:rPr>
        <w:t>ю дальность действия (до 100 м)</w:t>
      </w:r>
      <w:r w:rsidRPr="00246935">
        <w:rPr>
          <w:rFonts w:ascii="Times New Roman" w:hAnsi="Times New Roman" w:cs="Times New Roman"/>
          <w:color w:val="000000"/>
          <w:sz w:val="28"/>
          <w:szCs w:val="28"/>
        </w:rPr>
        <w:t>. Линейные дымовые пожарные извещатели хорошо реагируют как на темный, так и на серый дым.</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К недостаткам следует отнести необходимость прямой видимости между источником и фотоприемником и накопление пыли на линзовой оптике или защищ</w:t>
      </w:r>
      <w:r>
        <w:rPr>
          <w:rFonts w:ascii="Times New Roman" w:hAnsi="Times New Roman" w:cs="Times New Roman"/>
          <w:color w:val="000000"/>
          <w:sz w:val="28"/>
          <w:szCs w:val="28"/>
        </w:rPr>
        <w:t>ающих конструктивных элементах.</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Уже несколько лет как на Российском рынке появились </w:t>
      </w:r>
      <w:r w:rsidRPr="00246935">
        <w:rPr>
          <w:rFonts w:ascii="Times New Roman" w:hAnsi="Times New Roman" w:cs="Times New Roman"/>
          <w:b/>
          <w:bCs/>
          <w:color w:val="000000"/>
          <w:sz w:val="28"/>
          <w:szCs w:val="28"/>
        </w:rPr>
        <w:t>аспирационн</w:t>
      </w:r>
      <w:r>
        <w:rPr>
          <w:rFonts w:ascii="Times New Roman" w:hAnsi="Times New Roman" w:cs="Times New Roman"/>
          <w:b/>
          <w:bCs/>
          <w:color w:val="000000"/>
          <w:sz w:val="28"/>
          <w:szCs w:val="28"/>
        </w:rPr>
        <w:t>ые дымовые пожарные извещатели.</w:t>
      </w:r>
      <w:r w:rsidRPr="00246935">
        <w:rPr>
          <w:rFonts w:ascii="Times New Roman" w:hAnsi="Times New Roman" w:cs="Times New Roman"/>
          <w:color w:val="000000"/>
          <w:sz w:val="28"/>
          <w:szCs w:val="28"/>
        </w:rPr>
        <w:t xml:space="preserve"> Основное отличие аспирационных дымовых пожарных извещателей </w:t>
      </w:r>
      <w:proofErr w:type="gramStart"/>
      <w:r w:rsidRPr="00246935">
        <w:rPr>
          <w:rFonts w:ascii="Times New Roman" w:hAnsi="Times New Roman" w:cs="Times New Roman"/>
          <w:color w:val="000000"/>
          <w:sz w:val="28"/>
          <w:szCs w:val="28"/>
        </w:rPr>
        <w:t>от</w:t>
      </w:r>
      <w:proofErr w:type="gramEnd"/>
      <w:r w:rsidRPr="00246935">
        <w:rPr>
          <w:rFonts w:ascii="Times New Roman" w:hAnsi="Times New Roman" w:cs="Times New Roman"/>
          <w:color w:val="000000"/>
          <w:sz w:val="28"/>
          <w:szCs w:val="28"/>
        </w:rPr>
        <w:t xml:space="preserve"> обычных дымовых состоит в том, что имея в своём составе вентилятор (</w:t>
      </w:r>
      <w:r>
        <w:rPr>
          <w:rFonts w:ascii="Times New Roman" w:hAnsi="Times New Roman" w:cs="Times New Roman"/>
          <w:color w:val="000000"/>
          <w:sz w:val="28"/>
          <w:szCs w:val="28"/>
        </w:rPr>
        <w:t>аспиратор)</w:t>
      </w:r>
      <w:r w:rsidRPr="00246935">
        <w:rPr>
          <w:rFonts w:ascii="Times New Roman" w:hAnsi="Times New Roman" w:cs="Times New Roman"/>
          <w:color w:val="000000"/>
          <w:sz w:val="28"/>
          <w:szCs w:val="28"/>
        </w:rPr>
        <w:t xml:space="preserve">, через дымовую камеру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постоянно прокачивается и анализируется воздух из защищаемого помещения. Забор проб воздуха из помещений осуществляется через систему </w:t>
      </w:r>
      <w:proofErr w:type="gramStart"/>
      <w:r w:rsidRPr="00246935">
        <w:rPr>
          <w:rFonts w:ascii="Times New Roman" w:hAnsi="Times New Roman" w:cs="Times New Roman"/>
          <w:color w:val="000000"/>
          <w:sz w:val="28"/>
          <w:szCs w:val="28"/>
        </w:rPr>
        <w:t>трубопроводов</w:t>
      </w:r>
      <w:proofErr w:type="gramEnd"/>
      <w:r w:rsidRPr="00246935">
        <w:rPr>
          <w:rFonts w:ascii="Times New Roman" w:hAnsi="Times New Roman" w:cs="Times New Roman"/>
          <w:color w:val="000000"/>
          <w:sz w:val="28"/>
          <w:szCs w:val="28"/>
        </w:rPr>
        <w:t xml:space="preserve"> имеющую калиброванные всасывающие отверстия. Такая система забора воздуха позволяет повысить чувствительность аспирационного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по сравнению с </w:t>
      </w:r>
      <w:proofErr w:type="gramStart"/>
      <w:r w:rsidRPr="00246935">
        <w:rPr>
          <w:rFonts w:ascii="Times New Roman" w:hAnsi="Times New Roman" w:cs="Times New Roman"/>
          <w:color w:val="000000"/>
          <w:sz w:val="28"/>
          <w:szCs w:val="28"/>
        </w:rPr>
        <w:t>обычными</w:t>
      </w:r>
      <w:proofErr w:type="gramEnd"/>
      <w:r w:rsidRPr="00246935">
        <w:rPr>
          <w:rFonts w:ascii="Times New Roman" w:hAnsi="Times New Roman" w:cs="Times New Roman"/>
          <w:color w:val="000000"/>
          <w:sz w:val="28"/>
          <w:szCs w:val="28"/>
        </w:rPr>
        <w:t xml:space="preserve"> от 100 до 300 раз. В настоящее время на Российском рынке сертифицированы аспирационные пожарные извещатели следующих ведущих западных производителей:</w:t>
      </w:r>
    </w:p>
    <w:p w:rsidR="0053419B" w:rsidRPr="000C4244" w:rsidRDefault="0053419B" w:rsidP="0053419B">
      <w:pPr>
        <w:pStyle w:val="a3"/>
        <w:numPr>
          <w:ilvl w:val="0"/>
          <w:numId w:val="6"/>
        </w:numPr>
        <w:shd w:val="clear" w:color="auto" w:fill="FFFFFF"/>
        <w:spacing w:after="0" w:line="240" w:lineRule="auto"/>
        <w:jc w:val="both"/>
        <w:rPr>
          <w:rFonts w:ascii="Times New Roman" w:hAnsi="Times New Roman" w:cs="Times New Roman"/>
          <w:color w:val="000000"/>
          <w:sz w:val="28"/>
          <w:szCs w:val="28"/>
        </w:rPr>
      </w:pPr>
      <w:proofErr w:type="spellStart"/>
      <w:r w:rsidRPr="000C4244">
        <w:rPr>
          <w:rFonts w:ascii="Times New Roman" w:hAnsi="Times New Roman" w:cs="Times New Roman"/>
          <w:color w:val="000000"/>
          <w:sz w:val="28"/>
          <w:szCs w:val="28"/>
        </w:rPr>
        <w:t>Vision</w:t>
      </w:r>
      <w:proofErr w:type="spellEnd"/>
      <w:r w:rsidRPr="000C4244">
        <w:rPr>
          <w:rFonts w:ascii="Times New Roman" w:hAnsi="Times New Roman" w:cs="Times New Roman"/>
          <w:color w:val="000000"/>
          <w:sz w:val="28"/>
          <w:szCs w:val="28"/>
        </w:rPr>
        <w:t xml:space="preserve"> </w:t>
      </w:r>
      <w:proofErr w:type="spellStart"/>
      <w:r w:rsidRPr="000C4244">
        <w:rPr>
          <w:rFonts w:ascii="Times New Roman" w:hAnsi="Times New Roman" w:cs="Times New Roman"/>
          <w:color w:val="000000"/>
          <w:sz w:val="28"/>
          <w:szCs w:val="28"/>
        </w:rPr>
        <w:t>Fire</w:t>
      </w:r>
      <w:proofErr w:type="spellEnd"/>
      <w:r w:rsidRPr="000C4244">
        <w:rPr>
          <w:rFonts w:ascii="Times New Roman" w:hAnsi="Times New Roman" w:cs="Times New Roman"/>
          <w:color w:val="000000"/>
          <w:sz w:val="28"/>
          <w:szCs w:val="28"/>
        </w:rPr>
        <w:t xml:space="preserve">&amp; </w:t>
      </w:r>
      <w:proofErr w:type="spellStart"/>
      <w:r w:rsidRPr="000C4244">
        <w:rPr>
          <w:rFonts w:ascii="Times New Roman" w:hAnsi="Times New Roman" w:cs="Times New Roman"/>
          <w:color w:val="000000"/>
          <w:sz w:val="28"/>
          <w:szCs w:val="28"/>
        </w:rPr>
        <w:t>Security</w:t>
      </w:r>
      <w:proofErr w:type="spellEnd"/>
      <w:r w:rsidRPr="000C4244">
        <w:rPr>
          <w:rFonts w:ascii="Times New Roman" w:hAnsi="Times New Roman" w:cs="Times New Roman"/>
          <w:color w:val="000000"/>
          <w:sz w:val="28"/>
          <w:szCs w:val="28"/>
        </w:rPr>
        <w:t xml:space="preserve"> (Австралия) - извещатели пожарные дымовые аспирационные серии VESDA </w:t>
      </w:r>
      <w:proofErr w:type="spellStart"/>
      <w:r w:rsidRPr="000C4244">
        <w:rPr>
          <w:rFonts w:ascii="Times New Roman" w:hAnsi="Times New Roman" w:cs="Times New Roman"/>
          <w:color w:val="000000"/>
          <w:sz w:val="28"/>
          <w:szCs w:val="28"/>
        </w:rPr>
        <w:t>Laser</w:t>
      </w:r>
      <w:proofErr w:type="spellEnd"/>
      <w:r w:rsidRPr="000C4244">
        <w:rPr>
          <w:rFonts w:ascii="Times New Roman" w:hAnsi="Times New Roman" w:cs="Times New Roman"/>
          <w:color w:val="000000"/>
          <w:sz w:val="28"/>
          <w:szCs w:val="28"/>
        </w:rPr>
        <w:t xml:space="preserve"> PLUS, VESDA </w:t>
      </w:r>
      <w:proofErr w:type="spellStart"/>
      <w:r w:rsidRPr="000C4244">
        <w:rPr>
          <w:rFonts w:ascii="Times New Roman" w:hAnsi="Times New Roman" w:cs="Times New Roman"/>
          <w:color w:val="000000"/>
          <w:sz w:val="28"/>
          <w:szCs w:val="28"/>
        </w:rPr>
        <w:t>Laser</w:t>
      </w:r>
      <w:proofErr w:type="spellEnd"/>
      <w:r w:rsidRPr="000C4244">
        <w:rPr>
          <w:rFonts w:ascii="Times New Roman" w:hAnsi="Times New Roman" w:cs="Times New Roman"/>
          <w:color w:val="000000"/>
          <w:sz w:val="28"/>
          <w:szCs w:val="28"/>
        </w:rPr>
        <w:t xml:space="preserve"> SCANNER, VESDA </w:t>
      </w:r>
      <w:proofErr w:type="spellStart"/>
      <w:r w:rsidRPr="000C4244">
        <w:rPr>
          <w:rFonts w:ascii="Times New Roman" w:hAnsi="Times New Roman" w:cs="Times New Roman"/>
          <w:color w:val="000000"/>
          <w:sz w:val="28"/>
          <w:szCs w:val="28"/>
        </w:rPr>
        <w:t>Laser</w:t>
      </w:r>
      <w:proofErr w:type="spellEnd"/>
      <w:r w:rsidRPr="000C4244">
        <w:rPr>
          <w:rFonts w:ascii="Times New Roman" w:hAnsi="Times New Roman" w:cs="Times New Roman"/>
          <w:color w:val="000000"/>
          <w:sz w:val="28"/>
          <w:szCs w:val="28"/>
        </w:rPr>
        <w:t xml:space="preserve"> COMPACT;</w:t>
      </w:r>
    </w:p>
    <w:p w:rsidR="0053419B" w:rsidRPr="000C4244" w:rsidRDefault="0053419B" w:rsidP="0053419B">
      <w:pPr>
        <w:pStyle w:val="a3"/>
        <w:numPr>
          <w:ilvl w:val="0"/>
          <w:numId w:val="6"/>
        </w:numPr>
        <w:shd w:val="clear" w:color="auto" w:fill="FFFFFF"/>
        <w:spacing w:after="0" w:line="240" w:lineRule="auto"/>
        <w:jc w:val="both"/>
        <w:rPr>
          <w:rFonts w:ascii="Times New Roman" w:hAnsi="Times New Roman" w:cs="Times New Roman"/>
          <w:color w:val="000000"/>
          <w:sz w:val="28"/>
          <w:szCs w:val="28"/>
        </w:rPr>
      </w:pPr>
      <w:proofErr w:type="spellStart"/>
      <w:r w:rsidRPr="000C4244">
        <w:rPr>
          <w:rFonts w:ascii="Times New Roman" w:hAnsi="Times New Roman" w:cs="Times New Roman"/>
          <w:color w:val="000000"/>
          <w:sz w:val="28"/>
          <w:szCs w:val="28"/>
        </w:rPr>
        <w:t>Schrack</w:t>
      </w:r>
      <w:proofErr w:type="spellEnd"/>
      <w:r w:rsidRPr="000C4244">
        <w:rPr>
          <w:rFonts w:ascii="Times New Roman" w:hAnsi="Times New Roman" w:cs="Times New Roman"/>
          <w:color w:val="000000"/>
          <w:sz w:val="28"/>
          <w:szCs w:val="28"/>
        </w:rPr>
        <w:t xml:space="preserve"> </w:t>
      </w:r>
      <w:proofErr w:type="spellStart"/>
      <w:r w:rsidRPr="000C4244">
        <w:rPr>
          <w:rFonts w:ascii="Times New Roman" w:hAnsi="Times New Roman" w:cs="Times New Roman"/>
          <w:color w:val="000000"/>
          <w:sz w:val="28"/>
          <w:szCs w:val="28"/>
        </w:rPr>
        <w:t>Seconet</w:t>
      </w:r>
      <w:proofErr w:type="spellEnd"/>
      <w:r w:rsidRPr="000C4244">
        <w:rPr>
          <w:rFonts w:ascii="Times New Roman" w:hAnsi="Times New Roman" w:cs="Times New Roman"/>
          <w:color w:val="000000"/>
          <w:sz w:val="28"/>
          <w:szCs w:val="28"/>
        </w:rPr>
        <w:t xml:space="preserve"> AG (Австрия) - извещате</w:t>
      </w:r>
      <w:r w:rsidRPr="000C4244">
        <w:rPr>
          <w:rFonts w:ascii="Times New Roman" w:hAnsi="Times New Roman" w:cs="Times New Roman"/>
          <w:color w:val="000000"/>
          <w:sz w:val="28"/>
          <w:szCs w:val="28"/>
        </w:rPr>
        <w:softHyphen/>
        <w:t xml:space="preserve">ли пожарные дымовые аспирационные RAS ASD 515-1 (FG030140), производство </w:t>
      </w:r>
      <w:proofErr w:type="spellStart"/>
      <w:r w:rsidRPr="000C4244">
        <w:rPr>
          <w:rFonts w:ascii="Times New Roman" w:hAnsi="Times New Roman" w:cs="Times New Roman"/>
          <w:color w:val="000000"/>
          <w:sz w:val="28"/>
          <w:szCs w:val="28"/>
        </w:rPr>
        <w:t>Securiton-Hektron</w:t>
      </w:r>
      <w:proofErr w:type="spellEnd"/>
      <w:r w:rsidRPr="000C4244">
        <w:rPr>
          <w:rFonts w:ascii="Times New Roman" w:hAnsi="Times New Roman" w:cs="Times New Roman"/>
          <w:color w:val="000000"/>
          <w:sz w:val="28"/>
          <w:szCs w:val="28"/>
        </w:rPr>
        <w:t>, Германия;</w:t>
      </w:r>
    </w:p>
    <w:p w:rsidR="0053419B" w:rsidRPr="000C4244" w:rsidRDefault="0053419B" w:rsidP="0053419B">
      <w:pPr>
        <w:pStyle w:val="a3"/>
        <w:numPr>
          <w:ilvl w:val="0"/>
          <w:numId w:val="6"/>
        </w:numPr>
        <w:shd w:val="clear" w:color="auto" w:fill="FFFFFF"/>
        <w:spacing w:after="0" w:line="240" w:lineRule="auto"/>
        <w:jc w:val="both"/>
        <w:rPr>
          <w:rFonts w:ascii="Times New Roman" w:hAnsi="Times New Roman" w:cs="Times New Roman"/>
          <w:color w:val="000000"/>
          <w:sz w:val="28"/>
          <w:szCs w:val="28"/>
        </w:rPr>
      </w:pPr>
      <w:proofErr w:type="spellStart"/>
      <w:r w:rsidRPr="000C4244">
        <w:rPr>
          <w:rFonts w:ascii="Times New Roman" w:hAnsi="Times New Roman" w:cs="Times New Roman"/>
          <w:color w:val="000000"/>
          <w:sz w:val="28"/>
          <w:szCs w:val="28"/>
        </w:rPr>
        <w:t>Minimax</w:t>
      </w:r>
      <w:proofErr w:type="spellEnd"/>
      <w:r w:rsidRPr="000C4244">
        <w:rPr>
          <w:rFonts w:ascii="Times New Roman" w:hAnsi="Times New Roman" w:cs="Times New Roman"/>
          <w:color w:val="000000"/>
          <w:sz w:val="28"/>
          <w:szCs w:val="28"/>
        </w:rPr>
        <w:t xml:space="preserve"> </w:t>
      </w:r>
      <w:proofErr w:type="spellStart"/>
      <w:r w:rsidRPr="000C4244">
        <w:rPr>
          <w:rFonts w:ascii="Times New Roman" w:hAnsi="Times New Roman" w:cs="Times New Roman"/>
          <w:color w:val="000000"/>
          <w:sz w:val="28"/>
          <w:szCs w:val="28"/>
        </w:rPr>
        <w:t>GmbH</w:t>
      </w:r>
      <w:proofErr w:type="spellEnd"/>
      <w:r w:rsidRPr="000C4244">
        <w:rPr>
          <w:rFonts w:ascii="Times New Roman" w:hAnsi="Times New Roman" w:cs="Times New Roman"/>
          <w:color w:val="000000"/>
          <w:sz w:val="28"/>
          <w:szCs w:val="28"/>
        </w:rPr>
        <w:t xml:space="preserve"> (Германия) – извещатели пожарные аспирационные АМХ 4002;</w:t>
      </w:r>
    </w:p>
    <w:p w:rsidR="0053419B" w:rsidRPr="000C4244" w:rsidRDefault="0053419B" w:rsidP="0053419B">
      <w:pPr>
        <w:pStyle w:val="a3"/>
        <w:numPr>
          <w:ilvl w:val="0"/>
          <w:numId w:val="6"/>
        </w:numPr>
        <w:shd w:val="clear" w:color="auto" w:fill="FFFFFF"/>
        <w:spacing w:after="0" w:line="240" w:lineRule="auto"/>
        <w:jc w:val="both"/>
        <w:rPr>
          <w:rFonts w:ascii="Times New Roman" w:hAnsi="Times New Roman" w:cs="Times New Roman"/>
          <w:color w:val="000000"/>
          <w:sz w:val="28"/>
          <w:szCs w:val="28"/>
        </w:rPr>
      </w:pPr>
      <w:proofErr w:type="spellStart"/>
      <w:r w:rsidRPr="000C4244">
        <w:rPr>
          <w:rFonts w:ascii="Times New Roman" w:hAnsi="Times New Roman" w:cs="Times New Roman"/>
          <w:color w:val="000000"/>
          <w:sz w:val="28"/>
          <w:szCs w:val="28"/>
        </w:rPr>
        <w:t>Fittich</w:t>
      </w:r>
      <w:proofErr w:type="spellEnd"/>
      <w:r w:rsidRPr="000C4244">
        <w:rPr>
          <w:rFonts w:ascii="Times New Roman" w:hAnsi="Times New Roman" w:cs="Times New Roman"/>
          <w:color w:val="000000"/>
          <w:sz w:val="28"/>
          <w:szCs w:val="28"/>
        </w:rPr>
        <w:t xml:space="preserve"> AG (Швейцария) - извещатели по</w:t>
      </w:r>
      <w:r w:rsidRPr="000C4244">
        <w:rPr>
          <w:rFonts w:ascii="Times New Roman" w:hAnsi="Times New Roman" w:cs="Times New Roman"/>
          <w:color w:val="000000"/>
          <w:sz w:val="28"/>
          <w:szCs w:val="28"/>
        </w:rPr>
        <w:softHyphen/>
        <w:t xml:space="preserve">жарные дымовые аспирационные RAS ASD 515-1, производство </w:t>
      </w:r>
      <w:proofErr w:type="spellStart"/>
      <w:r w:rsidRPr="000C4244">
        <w:rPr>
          <w:rFonts w:ascii="Times New Roman" w:hAnsi="Times New Roman" w:cs="Times New Roman"/>
          <w:color w:val="000000"/>
          <w:sz w:val="28"/>
          <w:szCs w:val="28"/>
        </w:rPr>
        <w:t>Securiton-Hektron</w:t>
      </w:r>
      <w:proofErr w:type="spellEnd"/>
      <w:r w:rsidRPr="000C4244">
        <w:rPr>
          <w:rFonts w:ascii="Times New Roman" w:hAnsi="Times New Roman" w:cs="Times New Roman"/>
          <w:color w:val="000000"/>
          <w:sz w:val="28"/>
          <w:szCs w:val="28"/>
        </w:rPr>
        <w:t>, Германия.</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lastRenderedPageBreak/>
        <w:t xml:space="preserve">Технология определения наличия дыма в дымовой камере </w:t>
      </w:r>
      <w:proofErr w:type="gramStart"/>
      <w:r w:rsidRPr="00246935">
        <w:rPr>
          <w:rFonts w:ascii="Times New Roman" w:hAnsi="Times New Roman" w:cs="Times New Roman"/>
          <w:color w:val="000000"/>
          <w:sz w:val="28"/>
          <w:szCs w:val="28"/>
        </w:rPr>
        <w:t>зарубежных</w:t>
      </w:r>
      <w:proofErr w:type="gramEnd"/>
      <w:r w:rsidRPr="00246935">
        <w:rPr>
          <w:rFonts w:ascii="Times New Roman" w:hAnsi="Times New Roman" w:cs="Times New Roman"/>
          <w:color w:val="000000"/>
          <w:sz w:val="28"/>
          <w:szCs w:val="28"/>
        </w:rPr>
        <w:t xml:space="preserve"> извещателей используется либо обычная оптико-электронная, либо лазерное сканирование.</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В России ФГУП «Институт физико-технических проблем» Минатома РФ разработал, сертифицировал и освоил в серийном производстве первый отечественный высокочувствительный аспирационный (проточно-ионизационный) пожарный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типа ИП-211-2.</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46935">
        <w:rPr>
          <w:rFonts w:ascii="Times New Roman" w:hAnsi="Times New Roman" w:cs="Times New Roman"/>
          <w:color w:val="000000"/>
          <w:sz w:val="28"/>
          <w:szCs w:val="28"/>
        </w:rPr>
        <w:t>Использо</w:t>
      </w:r>
      <w:r>
        <w:rPr>
          <w:rFonts w:ascii="Times New Roman" w:hAnsi="Times New Roman" w:cs="Times New Roman"/>
          <w:color w:val="000000"/>
          <w:sz w:val="28"/>
          <w:szCs w:val="28"/>
        </w:rPr>
        <w:t>вания аспирационных извещателей</w:t>
      </w:r>
      <w:r w:rsidRPr="00246935">
        <w:rPr>
          <w:rFonts w:ascii="Times New Roman" w:hAnsi="Times New Roman" w:cs="Times New Roman"/>
          <w:color w:val="000000"/>
          <w:sz w:val="28"/>
          <w:szCs w:val="28"/>
        </w:rPr>
        <w:t xml:space="preserve"> как у нас в стране</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 xml:space="preserve"> так и за рубежом показывает, что чувствительность и помехозащищенность таких извещателей выше</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 xml:space="preserve"> чем у традиционных точечных оптико-электронных дымовых пожарных извещателей.</w:t>
      </w:r>
      <w:proofErr w:type="gramEnd"/>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Вызывает определённый интерес применение аспирационных извещателей для защиты многоэтажных зданий, причём перфорированный заборный трубопровод можно располагать непосредственно в вентиляционных каналах или в шахтах</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 xml:space="preserve"> в которых проложены инженерные коммуникации. Наличие </w:t>
      </w:r>
      <w:proofErr w:type="gramStart"/>
      <w:r w:rsidRPr="00246935">
        <w:rPr>
          <w:rFonts w:ascii="Times New Roman" w:hAnsi="Times New Roman" w:cs="Times New Roman"/>
          <w:color w:val="000000"/>
          <w:sz w:val="28"/>
          <w:szCs w:val="28"/>
        </w:rPr>
        <w:t>в</w:t>
      </w:r>
      <w:proofErr w:type="gramEnd"/>
      <w:r w:rsidRPr="00246935">
        <w:rPr>
          <w:rFonts w:ascii="Times New Roman" w:hAnsi="Times New Roman" w:cs="Times New Roman"/>
          <w:color w:val="000000"/>
          <w:sz w:val="28"/>
          <w:szCs w:val="28"/>
        </w:rPr>
        <w:t xml:space="preserve"> </w:t>
      </w:r>
      <w:proofErr w:type="gramStart"/>
      <w:r w:rsidRPr="00246935">
        <w:rPr>
          <w:rFonts w:ascii="Times New Roman" w:hAnsi="Times New Roman" w:cs="Times New Roman"/>
          <w:color w:val="000000"/>
          <w:sz w:val="28"/>
          <w:szCs w:val="28"/>
        </w:rPr>
        <w:t>аспирационных</w:t>
      </w:r>
      <w:proofErr w:type="gramEnd"/>
      <w:r w:rsidRPr="00246935">
        <w:rPr>
          <w:rFonts w:ascii="Times New Roman" w:hAnsi="Times New Roman" w:cs="Times New Roman"/>
          <w:color w:val="000000"/>
          <w:sz w:val="28"/>
          <w:szCs w:val="28"/>
        </w:rPr>
        <w:t xml:space="preserve"> </w:t>
      </w:r>
      <w:proofErr w:type="spellStart"/>
      <w:r w:rsidRPr="00246935">
        <w:rPr>
          <w:rFonts w:ascii="Times New Roman" w:hAnsi="Times New Roman" w:cs="Times New Roman"/>
          <w:color w:val="000000"/>
          <w:sz w:val="28"/>
          <w:szCs w:val="28"/>
        </w:rPr>
        <w:t>извещателях</w:t>
      </w:r>
      <w:proofErr w:type="spellEnd"/>
      <w:r w:rsidRPr="00246935">
        <w:rPr>
          <w:rFonts w:ascii="Times New Roman" w:hAnsi="Times New Roman" w:cs="Times New Roman"/>
          <w:color w:val="000000"/>
          <w:sz w:val="28"/>
          <w:szCs w:val="28"/>
        </w:rPr>
        <w:t xml:space="preserve"> систем фильтрации воздуха позволяет до минимума снизить вероятность ложных срабатываний.</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Как никогда остро стоит в стране вопрос о пожарной защите образовательных учреждений, школ - интернатов, специализированных учреждений для воспитанников - инвалидов. Естественно установки активного пожаротушения для этих целей использовать не целесообразно. Речь может идти только о системах сверхраннего обнаружения пожара. Учитывая специфику учреждений, применения обычных извещателей потребует их «антивандального» исполнения, не исключены также ложные срабатывания из-за детской шалости и любознательности. Применение трубной разводки </w:t>
      </w:r>
      <w:proofErr w:type="gramStart"/>
      <w:r w:rsidRPr="00246935">
        <w:rPr>
          <w:rFonts w:ascii="Times New Roman" w:hAnsi="Times New Roman" w:cs="Times New Roman"/>
          <w:color w:val="000000"/>
          <w:sz w:val="28"/>
          <w:szCs w:val="28"/>
        </w:rPr>
        <w:t>аспирационных</w:t>
      </w:r>
      <w:proofErr w:type="gramEnd"/>
      <w:r w:rsidRPr="00246935">
        <w:rPr>
          <w:rFonts w:ascii="Times New Roman" w:hAnsi="Times New Roman" w:cs="Times New Roman"/>
          <w:color w:val="000000"/>
          <w:sz w:val="28"/>
          <w:szCs w:val="28"/>
        </w:rPr>
        <w:t xml:space="preserve"> извещателей снимает указанные проблемы.</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Единой нормативной документации по применению аспирационных дымовых пожарных извещателей на данный момент нет.</w:t>
      </w:r>
    </w:p>
    <w:p w:rsidR="00307FD9" w:rsidRDefault="00307FD9" w:rsidP="0053419B">
      <w:pPr>
        <w:shd w:val="clear" w:color="auto" w:fill="FFFFFF"/>
        <w:spacing w:after="0" w:line="240" w:lineRule="auto"/>
        <w:ind w:firstLine="709"/>
        <w:jc w:val="both"/>
        <w:outlineLvl w:val="4"/>
        <w:rPr>
          <w:rFonts w:ascii="Times New Roman" w:hAnsi="Times New Roman" w:cs="Times New Roman"/>
          <w:b/>
          <w:bCs/>
          <w:color w:val="000000"/>
          <w:sz w:val="28"/>
          <w:szCs w:val="28"/>
        </w:rPr>
      </w:pPr>
    </w:p>
    <w:p w:rsidR="0053419B" w:rsidRPr="00246935" w:rsidRDefault="0053419B" w:rsidP="0053419B">
      <w:pPr>
        <w:shd w:val="clear" w:color="auto" w:fill="FFFFFF"/>
        <w:spacing w:after="0" w:line="240" w:lineRule="auto"/>
        <w:ind w:firstLine="709"/>
        <w:jc w:val="both"/>
        <w:outlineLvl w:val="4"/>
        <w:rPr>
          <w:rFonts w:ascii="Times New Roman" w:hAnsi="Times New Roman" w:cs="Times New Roman"/>
          <w:color w:val="000000"/>
          <w:sz w:val="28"/>
          <w:szCs w:val="28"/>
        </w:rPr>
      </w:pPr>
      <w:r w:rsidRPr="00246935">
        <w:rPr>
          <w:rFonts w:ascii="Times New Roman" w:hAnsi="Times New Roman" w:cs="Times New Roman"/>
          <w:b/>
          <w:bCs/>
          <w:color w:val="000000"/>
          <w:sz w:val="28"/>
          <w:szCs w:val="28"/>
        </w:rPr>
        <w:t>Автоматические пожарные извещатели пламени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Для обнаружения быстроразвивающихся пожаров в их начальной стадии наиболее эффективны извещатели пламени. Специфическими особенностями использования извещателей пламени является то, что обнаружение излучения очага пожара на излучающем фоне требует специальных мероприятий по защите от ложных срабатываний. Излучающий фон может насытить чувствительный элемент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и излучение помехи небольшой интенсивности вызывает срабатывание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Поэтому в пожарных </w:t>
      </w:r>
      <w:proofErr w:type="spellStart"/>
      <w:r w:rsidRPr="00246935">
        <w:rPr>
          <w:rFonts w:ascii="Times New Roman" w:hAnsi="Times New Roman" w:cs="Times New Roman"/>
          <w:color w:val="000000"/>
          <w:sz w:val="28"/>
          <w:szCs w:val="28"/>
        </w:rPr>
        <w:t>извещателях</w:t>
      </w:r>
      <w:proofErr w:type="spellEnd"/>
      <w:r w:rsidRPr="00246935">
        <w:rPr>
          <w:rFonts w:ascii="Times New Roman" w:hAnsi="Times New Roman" w:cs="Times New Roman"/>
          <w:color w:val="000000"/>
          <w:sz w:val="28"/>
          <w:szCs w:val="28"/>
        </w:rPr>
        <w:t xml:space="preserve"> пламени используются чувствительные </w:t>
      </w:r>
      <w:proofErr w:type="gramStart"/>
      <w:r w:rsidRPr="00246935">
        <w:rPr>
          <w:rFonts w:ascii="Times New Roman" w:hAnsi="Times New Roman" w:cs="Times New Roman"/>
          <w:color w:val="000000"/>
          <w:sz w:val="28"/>
          <w:szCs w:val="28"/>
        </w:rPr>
        <w:t>элементы</w:t>
      </w:r>
      <w:proofErr w:type="gramEnd"/>
      <w:r w:rsidRPr="00246935">
        <w:rPr>
          <w:rFonts w:ascii="Times New Roman" w:hAnsi="Times New Roman" w:cs="Times New Roman"/>
          <w:color w:val="000000"/>
          <w:sz w:val="28"/>
          <w:szCs w:val="28"/>
        </w:rPr>
        <w:t xml:space="preserve"> имеющие избирательную спектральную характеристику.</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пламени пожарный – прибор, реагирующий на электромагнитное излучение пламени или тлеющего очага (НПБ 72-98 [7]). Чувствительный элемент – преобразователь электромагнитного излучения в электрический сигнал – реагирующий на электромагнитное излучение пламени в инфракрасном или ультрафиолетовом диапазоне длин волн, в соответствии со спектром электромагнитного излучения.</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lastRenderedPageBreak/>
        <w:t>Многодиапазонные извещатели – это приборы, реагирующие на электромагнитное излучение пламени в двух или более участках спектра.</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В ультрафиолетовом диапазоне спектра применяются счетчики фотонов или газонаполненные индикаторы. Эти элементы обладают большей чувствительностью и работают по принципу внешнего фотоэффекта. Элементы работают в импульсном </w:t>
      </w:r>
      <w:proofErr w:type="gramStart"/>
      <w:r w:rsidRPr="00246935">
        <w:rPr>
          <w:rFonts w:ascii="Times New Roman" w:hAnsi="Times New Roman" w:cs="Times New Roman"/>
          <w:color w:val="000000"/>
          <w:sz w:val="28"/>
          <w:szCs w:val="28"/>
        </w:rPr>
        <w:t>режиме</w:t>
      </w:r>
      <w:proofErr w:type="gramEnd"/>
      <w:r w:rsidRPr="00246935">
        <w:rPr>
          <w:rFonts w:ascii="Times New Roman" w:hAnsi="Times New Roman" w:cs="Times New Roman"/>
          <w:color w:val="000000"/>
          <w:sz w:val="28"/>
          <w:szCs w:val="28"/>
        </w:rPr>
        <w:t xml:space="preserve"> и </w:t>
      </w:r>
      <w:hyperlink r:id="rId11" w:tooltip="Электронные схемы" w:history="1">
        <w:r w:rsidRPr="00015D09">
          <w:rPr>
            <w:rFonts w:ascii="Times New Roman" w:hAnsi="Times New Roman" w:cs="Times New Roman"/>
            <w:color w:val="000000"/>
            <w:sz w:val="28"/>
            <w:szCs w:val="28"/>
          </w:rPr>
          <w:t>электронные схемы</w:t>
        </w:r>
      </w:hyperlink>
      <w:r w:rsidRPr="00246935">
        <w:rPr>
          <w:rFonts w:ascii="Times New Roman" w:hAnsi="Times New Roman" w:cs="Times New Roman"/>
          <w:color w:val="000000"/>
          <w:sz w:val="28"/>
          <w:szCs w:val="28"/>
        </w:rPr>
        <w:t xml:space="preserve"> построены по принципу обработки информации о количестве поступающих импульсов от очага пожара. При незначительном излучающем фоне фотоэлементы генерируют небольшое количество импульсов в единицу времени, но при возникновении пожара резко возрастает поток фотонов и фотоэлементы генерируют достаточное количество импульсов для срабатывания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Инфракрасные извещатели в качестве чувствительных элементов используют фоторезисторы или фотодиоды. Они работают по принципу внутреннего фотоэффекта и изменяют электрические параметры в зависимости от интенсивности падающего на них светового потока. Схемы обработки сигнала носят аналоговый характер. Их помехозащищенность от посторонних источников света осуществляется несколькими способами: изменением чувствительности, оптической фильтрацией, а также электрической фильтрацией. Если в защищаемом помещении существует постоянное фоновое освещение целесообразно использовать метод снижения чувствительности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пламени. Пределом снижения чувствительности служит </w:t>
      </w:r>
      <w:proofErr w:type="spellStart"/>
      <w:r w:rsidRPr="00246935">
        <w:rPr>
          <w:rFonts w:ascii="Times New Roman" w:hAnsi="Times New Roman" w:cs="Times New Roman"/>
          <w:color w:val="000000"/>
          <w:sz w:val="28"/>
          <w:szCs w:val="28"/>
        </w:rPr>
        <w:t>обнаружительная</w:t>
      </w:r>
      <w:proofErr w:type="spellEnd"/>
      <w:r w:rsidRPr="00246935">
        <w:rPr>
          <w:rFonts w:ascii="Times New Roman" w:hAnsi="Times New Roman" w:cs="Times New Roman"/>
          <w:color w:val="000000"/>
          <w:sz w:val="28"/>
          <w:szCs w:val="28"/>
        </w:rPr>
        <w:t xml:space="preserve"> способность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В паспорте пожарных извещателей пламени есть требования к максимально допустимому фону. Оптическую фильтрацию осуществляют построением спектральной характеристики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таким образом, чтобы в область его чувствительности попадал диапазон излучения пламени</w:t>
      </w:r>
      <w:r>
        <w:rPr>
          <w:rFonts w:ascii="Times New Roman" w:hAnsi="Times New Roman" w:cs="Times New Roman"/>
          <w:color w:val="000000"/>
          <w:sz w:val="28"/>
          <w:szCs w:val="28"/>
        </w:rPr>
        <w:t>,</w:t>
      </w:r>
      <w:r w:rsidRPr="00246935">
        <w:rPr>
          <w:rFonts w:ascii="Times New Roman" w:hAnsi="Times New Roman" w:cs="Times New Roman"/>
          <w:color w:val="000000"/>
          <w:sz w:val="28"/>
          <w:szCs w:val="28"/>
        </w:rPr>
        <w:t xml:space="preserve"> и не попадало бы излучение посторонних источников света. Для этого используют корректирующие оптические фильтры. Известно, что пламя имеет пульсацию интенсивности излучения в диапазоне частот 50 Гц. Конкретные частоты зависят от условий горения и вида горящего вещества. Интенсивность переменной составляющей около 30—40% полной интенсивности, что несколько снижает возможность обнаружения пожара.</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 xml:space="preserve">электронную схему обработки сигналов вводится избирательный усилитель. Защита от импульсных световых помех может быть обеспечена введением временной задержки срабатывания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Извещатели пламени обладают высоким быстродействием, поэтому их целесообразно применять в тех технологических процессах, где пожар развивается быстро. Извещатели пламени являются наиболее дорогостоящими, то также определяет область их применения.</w:t>
      </w:r>
    </w:p>
    <w:p w:rsidR="00307FD9" w:rsidRDefault="00307FD9" w:rsidP="0053419B">
      <w:pPr>
        <w:shd w:val="clear" w:color="auto" w:fill="FFFFFF"/>
        <w:spacing w:after="0" w:line="240" w:lineRule="auto"/>
        <w:ind w:firstLine="709"/>
        <w:jc w:val="both"/>
        <w:rPr>
          <w:rFonts w:ascii="Times New Roman" w:hAnsi="Times New Roman" w:cs="Times New Roman"/>
          <w:b/>
          <w:bCs/>
          <w:color w:val="000000"/>
          <w:sz w:val="28"/>
          <w:szCs w:val="28"/>
        </w:rPr>
      </w:pP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b/>
          <w:bCs/>
          <w:color w:val="000000"/>
          <w:sz w:val="28"/>
          <w:szCs w:val="28"/>
        </w:rPr>
        <w:t>Газовые пожарные изве</w:t>
      </w:r>
      <w:r>
        <w:rPr>
          <w:rFonts w:ascii="Times New Roman" w:hAnsi="Times New Roman" w:cs="Times New Roman"/>
          <w:b/>
          <w:bCs/>
          <w:color w:val="000000"/>
          <w:sz w:val="28"/>
          <w:szCs w:val="28"/>
        </w:rPr>
        <w:t>щ</w:t>
      </w:r>
      <w:r w:rsidRPr="00246935">
        <w:rPr>
          <w:rFonts w:ascii="Times New Roman" w:hAnsi="Times New Roman" w:cs="Times New Roman"/>
          <w:b/>
          <w:bCs/>
          <w:color w:val="000000"/>
          <w:sz w:val="28"/>
          <w:szCs w:val="28"/>
        </w:rPr>
        <w:t>атели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Дымовые и тепловые извещатели </w:t>
      </w:r>
      <w:proofErr w:type="gramStart"/>
      <w:r w:rsidRPr="00246935">
        <w:rPr>
          <w:rFonts w:ascii="Times New Roman" w:hAnsi="Times New Roman" w:cs="Times New Roman"/>
          <w:color w:val="000000"/>
          <w:sz w:val="28"/>
          <w:szCs w:val="28"/>
        </w:rPr>
        <w:t>срабатывают</w:t>
      </w:r>
      <w:proofErr w:type="gramEnd"/>
      <w:r w:rsidRPr="00246935">
        <w:rPr>
          <w:rFonts w:ascii="Times New Roman" w:hAnsi="Times New Roman" w:cs="Times New Roman"/>
          <w:color w:val="000000"/>
          <w:sz w:val="28"/>
          <w:szCs w:val="28"/>
        </w:rPr>
        <w:t xml:space="preserve"> когда контролируемый параметр достигнет чувствительного элемента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Но бывают случаи, когда наличие вентиляции, кондиционирования воздуха, особенности архитектурной планировки, сложная конфигурация размещения оборудования и</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материалов и</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т. д., приводят к</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 xml:space="preserve">увеличению суммарного времени обнаружения </w:t>
      </w:r>
      <w:r w:rsidRPr="00246935">
        <w:rPr>
          <w:rFonts w:ascii="Times New Roman" w:hAnsi="Times New Roman" w:cs="Times New Roman"/>
          <w:color w:val="000000"/>
          <w:sz w:val="28"/>
          <w:szCs w:val="28"/>
        </w:rPr>
        <w:lastRenderedPageBreak/>
        <w:t>пожара, что в свою очередь может создать</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реальную угрозу жизни и</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здоровья человека, экологической опасности, техногенным катастрофам и</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другим опасным факторам. В</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этих случаях незаменимы газовые пожарные извещатели.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пожарный газовый – прибор, реагирующий на газы, выделяющиеся при тлении или горении материалов </w:t>
      </w:r>
      <w:r w:rsidRPr="00C875F4">
        <w:rPr>
          <w:rFonts w:ascii="Times New Roman" w:hAnsi="Times New Roman" w:cs="Times New Roman"/>
          <w:color w:val="000000"/>
          <w:sz w:val="28"/>
          <w:szCs w:val="28"/>
        </w:rPr>
        <w:t>(по НПБ 71-98 [7]).</w:t>
      </w:r>
      <w:r w:rsidRPr="00246935">
        <w:rPr>
          <w:rFonts w:ascii="Times New Roman" w:hAnsi="Times New Roman" w:cs="Times New Roman"/>
          <w:color w:val="000000"/>
          <w:sz w:val="28"/>
          <w:szCs w:val="28"/>
        </w:rPr>
        <w:t xml:space="preserve"> Извещатели должны реагировать, как минимум, на один из приведенных ниже газов</w:t>
      </w:r>
      <w:r>
        <w:rPr>
          <w:rFonts w:ascii="Times New Roman" w:hAnsi="Times New Roman" w:cs="Times New Roman"/>
          <w:color w:val="000000"/>
          <w:sz w:val="28"/>
          <w:szCs w:val="28"/>
        </w:rPr>
        <w:t xml:space="preserve"> при концентрации в пределах:</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СО</m:t>
            </m:r>
          </m:e>
          <m:sub>
            <m:r>
              <w:rPr>
                <w:rFonts w:ascii="Cambria Math" w:hAnsi="Cambria Math" w:cs="Times New Roman"/>
                <w:color w:val="000000"/>
                <w:sz w:val="28"/>
                <w:szCs w:val="28"/>
              </w:rPr>
              <m:t>2</m:t>
            </m:r>
          </m:sub>
        </m:sSub>
      </m:oMath>
      <w:r w:rsidRPr="00246935">
        <w:rPr>
          <w:rFonts w:ascii="Times New Roman" w:hAnsi="Times New Roman" w:cs="Times New Roman"/>
          <w:color w:val="000000"/>
          <w:sz w:val="28"/>
          <w:szCs w:val="28"/>
        </w:rPr>
        <w:t xml:space="preserve"> – 1000 ÷ 1500 рр</w:t>
      </w:r>
      <w:proofErr w:type="gramStart"/>
      <w:r w:rsidRPr="00246935">
        <w:rPr>
          <w:rFonts w:ascii="Times New Roman" w:hAnsi="Times New Roman" w:cs="Times New Roman"/>
          <w:color w:val="000000"/>
          <w:sz w:val="28"/>
          <w:szCs w:val="28"/>
        </w:rPr>
        <w:t>m</w:t>
      </w:r>
      <w:proofErr w:type="gramEnd"/>
      <w:r w:rsidRPr="00246935">
        <w:rPr>
          <w:rFonts w:ascii="Times New Roman" w:hAnsi="Times New Roman" w:cs="Times New Roman"/>
          <w:color w:val="000000"/>
          <w:sz w:val="28"/>
          <w:szCs w:val="28"/>
        </w:rPr>
        <w:t>; СО – 20 ÷ 80 ррm; СxHy – 10 ÷ 20 ррm.</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46935">
        <w:rPr>
          <w:rFonts w:ascii="Times New Roman" w:hAnsi="Times New Roman" w:cs="Times New Roman"/>
          <w:color w:val="000000"/>
          <w:sz w:val="28"/>
          <w:szCs w:val="28"/>
        </w:rPr>
        <w:t>Газовые извещатели контролируют химический состав воздуха, который изменяется из-за термического разложения, пиролиза, перегретых и</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начинающих тлеть горючих материалов.</w:t>
      </w:r>
      <w:proofErr w:type="gramEnd"/>
      <w:r w:rsidRPr="00246935">
        <w:rPr>
          <w:rFonts w:ascii="Times New Roman" w:hAnsi="Times New Roman" w:cs="Times New Roman"/>
          <w:color w:val="000000"/>
          <w:sz w:val="28"/>
          <w:szCs w:val="28"/>
        </w:rPr>
        <w:t xml:space="preserve"> </w:t>
      </w:r>
      <w:proofErr w:type="gramStart"/>
      <w:r w:rsidRPr="00246935">
        <w:rPr>
          <w:rFonts w:ascii="Times New Roman" w:hAnsi="Times New Roman" w:cs="Times New Roman"/>
          <w:color w:val="000000"/>
          <w:sz w:val="28"/>
          <w:szCs w:val="28"/>
        </w:rPr>
        <w:t>Именно на</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этой стадии развития пожара можно принять адекватные меры его тушения, а</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в случае перегрева приборов и</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оборудования их можно отключить автоматически по</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сигналу с</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 xml:space="preserve">газового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ликвидировав тем самым развивающуюся пожарную опасность в</w:t>
      </w:r>
      <w:r>
        <w:rPr>
          <w:rFonts w:ascii="Times New Roman" w:hAnsi="Times New Roman" w:cs="Times New Roman"/>
          <w:color w:val="000000"/>
          <w:sz w:val="28"/>
          <w:szCs w:val="28"/>
        </w:rPr>
        <w:t xml:space="preserve"> </w:t>
      </w:r>
      <w:r w:rsidRPr="00246935">
        <w:rPr>
          <w:rFonts w:ascii="Times New Roman" w:hAnsi="Times New Roman" w:cs="Times New Roman"/>
          <w:color w:val="000000"/>
          <w:sz w:val="28"/>
          <w:szCs w:val="28"/>
        </w:rPr>
        <w:t>самой ранней ее стадии развития.</w:t>
      </w:r>
      <w:proofErr w:type="gramEnd"/>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Зарубежные фирмы выпускают целую гамму газовых пожарных извещателей на электрохимических и полупроводниковых сенсорах стоимостью от 50 до 200 долларов.</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Появились газовые извещатели и отечественных производителей, первый в России пожарный газовый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СГС-99 разработан и сертифицирован на предприятии ФГУП «НПП «Дельта».</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Испытания показали, что по сравнению со </w:t>
      </w:r>
      <w:proofErr w:type="gramStart"/>
      <w:r w:rsidRPr="00246935">
        <w:rPr>
          <w:rFonts w:ascii="Times New Roman" w:hAnsi="Times New Roman" w:cs="Times New Roman"/>
          <w:color w:val="000000"/>
          <w:sz w:val="28"/>
          <w:szCs w:val="28"/>
        </w:rPr>
        <w:t>стандартными</w:t>
      </w:r>
      <w:proofErr w:type="gramEnd"/>
      <w:r w:rsidRPr="00246935">
        <w:rPr>
          <w:rFonts w:ascii="Times New Roman" w:hAnsi="Times New Roman" w:cs="Times New Roman"/>
          <w:color w:val="000000"/>
          <w:sz w:val="28"/>
          <w:szCs w:val="28"/>
        </w:rPr>
        <w:t xml:space="preserve"> дымовыми </w:t>
      </w:r>
      <w:proofErr w:type="spellStart"/>
      <w:r w:rsidRPr="00246935">
        <w:rPr>
          <w:rFonts w:ascii="Times New Roman" w:hAnsi="Times New Roman" w:cs="Times New Roman"/>
          <w:color w:val="000000"/>
          <w:sz w:val="28"/>
          <w:szCs w:val="28"/>
        </w:rPr>
        <w:t>извещателями</w:t>
      </w:r>
      <w:proofErr w:type="spellEnd"/>
      <w:r w:rsidRPr="00246935">
        <w:rPr>
          <w:rFonts w:ascii="Times New Roman" w:hAnsi="Times New Roman" w:cs="Times New Roman"/>
          <w:color w:val="000000"/>
          <w:sz w:val="28"/>
          <w:szCs w:val="28"/>
        </w:rPr>
        <w:t>, быстродействие газовых увеличилось в 10–20 раз, а чувствительность увеличилась более чем в 100 раз.</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Газовых извещатели не боятся пыли и конденсата влаги, хороший эффект дает встраивание их в системы вентиляции.</w:t>
      </w:r>
    </w:p>
    <w:p w:rsidR="00307FD9" w:rsidRDefault="00307FD9" w:rsidP="0053419B">
      <w:pPr>
        <w:shd w:val="clear" w:color="auto" w:fill="FFFFFF"/>
        <w:spacing w:after="0" w:line="240" w:lineRule="auto"/>
        <w:ind w:firstLine="709"/>
        <w:jc w:val="both"/>
        <w:rPr>
          <w:rFonts w:ascii="Times New Roman" w:hAnsi="Times New Roman" w:cs="Times New Roman"/>
          <w:b/>
          <w:bCs/>
          <w:color w:val="000000"/>
          <w:sz w:val="28"/>
          <w:szCs w:val="28"/>
        </w:rPr>
      </w:pP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b/>
          <w:bCs/>
          <w:color w:val="000000"/>
          <w:sz w:val="28"/>
          <w:szCs w:val="28"/>
        </w:rPr>
        <w:t>Комбинированные пожарные извещатели (КПИ)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Основными классификационными признаками КПИ являются вид контролируемых факторов пожара и принципы действия каналов обнаружения. Данные признаки отражены в условном обозначении и указываются в технической документации на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При объединении двух или более каналов обнаружения возможны различные алгоритмы анализа получаемой информации и принятия решения о появлении пожара. Наиболее широко используется сочетание дымового и теплового каналов обнаружения. Следует добавить, что поскольку, по мнению специалистов, на многих объектах при возникновении пожара рост температуры происходит быстрее, чем </w:t>
      </w:r>
      <w:proofErr w:type="spellStart"/>
      <w:r w:rsidRPr="00246935">
        <w:rPr>
          <w:rFonts w:ascii="Times New Roman" w:hAnsi="Times New Roman" w:cs="Times New Roman"/>
          <w:color w:val="000000"/>
          <w:sz w:val="28"/>
          <w:szCs w:val="28"/>
        </w:rPr>
        <w:t>дымообразование</w:t>
      </w:r>
      <w:proofErr w:type="spellEnd"/>
      <w:r w:rsidRPr="00246935">
        <w:rPr>
          <w:rFonts w:ascii="Times New Roman" w:hAnsi="Times New Roman" w:cs="Times New Roman"/>
          <w:color w:val="000000"/>
          <w:sz w:val="28"/>
          <w:szCs w:val="28"/>
        </w:rPr>
        <w:t xml:space="preserve">, применение </w:t>
      </w:r>
      <w:proofErr w:type="spellStart"/>
      <w:r w:rsidRPr="00246935">
        <w:rPr>
          <w:rFonts w:ascii="Times New Roman" w:hAnsi="Times New Roman" w:cs="Times New Roman"/>
          <w:color w:val="000000"/>
          <w:sz w:val="28"/>
          <w:szCs w:val="28"/>
        </w:rPr>
        <w:t>дымо</w:t>
      </w:r>
      <w:proofErr w:type="spellEnd"/>
      <w:r w:rsidRPr="00246935">
        <w:rPr>
          <w:rFonts w:ascii="Times New Roman" w:hAnsi="Times New Roman" w:cs="Times New Roman"/>
          <w:color w:val="000000"/>
          <w:sz w:val="28"/>
          <w:szCs w:val="28"/>
        </w:rPr>
        <w:t>-теплового КПИ с дифференциальным тепловым каналом позволит дополнительно уменьшить время реагирования и обнаружить очаг возгорания в несколько раз меньший по тепловой мощности, чем по дыму. Также дополнительно в данной комбинации может применяться и газовый канал.</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За рубежом комбинированные пожарные извещатели находят всё большее применение, как наиболее эффективные устройства обнаружения пожара. В России, исходя из требований п.</w:t>
      </w:r>
      <w:r w:rsidRPr="00C875F4">
        <w:rPr>
          <w:rFonts w:ascii="Times New Roman" w:hAnsi="Times New Roman" w:cs="Times New Roman"/>
          <w:color w:val="000000"/>
          <w:sz w:val="28"/>
          <w:szCs w:val="28"/>
        </w:rPr>
        <w:t>12.27 НПБ 88-01* [11],</w:t>
      </w:r>
      <w:r w:rsidRPr="00246935">
        <w:rPr>
          <w:rFonts w:ascii="Times New Roman" w:hAnsi="Times New Roman" w:cs="Times New Roman"/>
          <w:color w:val="000000"/>
          <w:sz w:val="28"/>
          <w:szCs w:val="28"/>
        </w:rPr>
        <w:t xml:space="preserve"> применение </w:t>
      </w:r>
      <w:r w:rsidRPr="00246935">
        <w:rPr>
          <w:rFonts w:ascii="Times New Roman" w:hAnsi="Times New Roman" w:cs="Times New Roman"/>
          <w:color w:val="000000"/>
          <w:sz w:val="28"/>
          <w:szCs w:val="28"/>
        </w:rPr>
        <w:lastRenderedPageBreak/>
        <w:t xml:space="preserve">КПИ (тепловой-дымовой) экономически не выгодно, т. к. КПИ по размещению </w:t>
      </w:r>
      <w:proofErr w:type="gramStart"/>
      <w:r w:rsidRPr="00246935">
        <w:rPr>
          <w:rFonts w:ascii="Times New Roman" w:hAnsi="Times New Roman" w:cs="Times New Roman"/>
          <w:color w:val="000000"/>
          <w:sz w:val="28"/>
          <w:szCs w:val="28"/>
        </w:rPr>
        <w:t>приравнен</w:t>
      </w:r>
      <w:proofErr w:type="gramEnd"/>
      <w:r w:rsidRPr="00246935">
        <w:rPr>
          <w:rFonts w:ascii="Times New Roman" w:hAnsi="Times New Roman" w:cs="Times New Roman"/>
          <w:color w:val="000000"/>
          <w:sz w:val="28"/>
          <w:szCs w:val="28"/>
        </w:rPr>
        <w:t xml:space="preserve"> к тепловому, что в 3,5 раза удорожает стоимость защиты 1м</w:t>
      </w:r>
      <w:r>
        <w:rPr>
          <w:rFonts w:ascii="Times New Roman" w:hAnsi="Times New Roman" w:cs="Times New Roman"/>
          <w:color w:val="000000"/>
          <w:sz w:val="28"/>
          <w:szCs w:val="28"/>
        </w:rPr>
        <w:t>²</w:t>
      </w:r>
      <w:r w:rsidRPr="00246935">
        <w:rPr>
          <w:rFonts w:ascii="Times New Roman" w:hAnsi="Times New Roman" w:cs="Times New Roman"/>
          <w:color w:val="000000"/>
          <w:sz w:val="28"/>
          <w:szCs w:val="28"/>
        </w:rPr>
        <w:t xml:space="preserve"> площади по сравнению с дымовыми пожарными </w:t>
      </w:r>
      <w:proofErr w:type="spellStart"/>
      <w:r w:rsidRPr="00246935">
        <w:rPr>
          <w:rFonts w:ascii="Times New Roman" w:hAnsi="Times New Roman" w:cs="Times New Roman"/>
          <w:color w:val="000000"/>
          <w:sz w:val="28"/>
          <w:szCs w:val="28"/>
        </w:rPr>
        <w:t>извещателями</w:t>
      </w:r>
      <w:proofErr w:type="spellEnd"/>
      <w:r w:rsidRPr="00246935">
        <w:rPr>
          <w:rFonts w:ascii="Times New Roman" w:hAnsi="Times New Roman" w:cs="Times New Roman"/>
          <w:color w:val="000000"/>
          <w:sz w:val="28"/>
          <w:szCs w:val="28"/>
        </w:rPr>
        <w:t>.</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В зарубежной литературе указывается, что выпускаются интегрированные извещатели, сочетающие в себе световой, </w:t>
      </w:r>
      <w:proofErr w:type="gramStart"/>
      <w:r w:rsidRPr="00246935">
        <w:rPr>
          <w:rFonts w:ascii="Times New Roman" w:hAnsi="Times New Roman" w:cs="Times New Roman"/>
          <w:color w:val="000000"/>
          <w:sz w:val="28"/>
          <w:szCs w:val="28"/>
        </w:rPr>
        <w:t>газовый</w:t>
      </w:r>
      <w:proofErr w:type="gramEnd"/>
      <w:r w:rsidRPr="00246935">
        <w:rPr>
          <w:rFonts w:ascii="Times New Roman" w:hAnsi="Times New Roman" w:cs="Times New Roman"/>
          <w:color w:val="000000"/>
          <w:sz w:val="28"/>
          <w:szCs w:val="28"/>
        </w:rPr>
        <w:t>, дымовой и тепловой каналы обнаружения пожара.</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В настоящее время производят пожарные извещатели дискретного и аналогового действия.</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Дискретные извещатели срабатывают при наличии контролируемого параметра (тепло, дым, излучение пламени) определенного значения и выдают сигнал «пожар» на приемно-контрольный прибор. Аналоговые извещатели передают количественную характеристику контролируемого фактора пожара, с принятием решения о возникновении пожара в приемно-контрольном приборе. Для этого разрабатывается специальная программа обработки сигнала от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по определенному алгоритму. Как правило, этот алгоритм является фирменной разработкой и построен на основе анализа экспериментальных и статистических исследований. Применение таких алгоритмов позволяет сделать более чувствительными систему обнаружения пожара (система состоит, как правило, из нескольких извещателей) и ее быстродействие. Но главное назначение алгоритмов заключается в предупреждении ложных срабатываний при возникновении помех и изменении характеристик пожарных извещателей при длительной эксплуатации.</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Одной из главных функций систем пожарной сигнализации является выдача адреса возникшего загорания. В классических лучевых системах адрес определялся номером сработавшего луча, а так как в луч можно было включать достаточно большое количество извещателей, что позволяло защитить несколько помещений, то адрес был неточный. Точность его определения была обусловлена нормативными документами (5, 10, 20 помещений). В системах с применением современных информационных технологий можно определить адрес каждого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(или группы </w:t>
      </w:r>
      <w:proofErr w:type="spellStart"/>
      <w:r w:rsidRPr="00246935">
        <w:rPr>
          <w:rFonts w:ascii="Times New Roman" w:hAnsi="Times New Roman" w:cs="Times New Roman"/>
          <w:color w:val="000000"/>
          <w:sz w:val="28"/>
          <w:szCs w:val="28"/>
        </w:rPr>
        <w:t>извещателей</w:t>
      </w:r>
      <w:proofErr w:type="spellEnd"/>
      <w:r w:rsidRPr="00246935">
        <w:rPr>
          <w:rFonts w:ascii="Times New Roman" w:hAnsi="Times New Roman" w:cs="Times New Roman"/>
          <w:color w:val="000000"/>
          <w:sz w:val="28"/>
          <w:szCs w:val="28"/>
        </w:rPr>
        <w:t xml:space="preserve"> в заданном помещении). Это достигается созданием приемно-контрольных приборов с использованием микропроцессоров (появился в 1971 г.) и установкой в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специального адресного блока на микросхеме.</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Таким образом, в настоящее время пожарные извещатели могут быть дискретные не адресные, дискретные адресные и аналого-адресные.</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b/>
          <w:bCs/>
          <w:color w:val="000000"/>
          <w:sz w:val="28"/>
          <w:szCs w:val="28"/>
        </w:rPr>
        <w:t>Дискретные</w:t>
      </w:r>
      <w:r w:rsidRPr="00246935">
        <w:rPr>
          <w:rFonts w:ascii="Times New Roman" w:hAnsi="Times New Roman" w:cs="Times New Roman"/>
          <w:color w:val="000000"/>
          <w:sz w:val="28"/>
          <w:szCs w:val="28"/>
        </w:rPr>
        <w:t xml:space="preserve"> извещатели появились в начале ХХ века, в настоящее время получили широкое распространение. Выпускаются большим количеством </w:t>
      </w:r>
      <w:proofErr w:type="gramStart"/>
      <w:r w:rsidRPr="00246935">
        <w:rPr>
          <w:rFonts w:ascii="Times New Roman" w:hAnsi="Times New Roman" w:cs="Times New Roman"/>
          <w:color w:val="000000"/>
          <w:sz w:val="28"/>
          <w:szCs w:val="28"/>
        </w:rPr>
        <w:t>производителей</w:t>
      </w:r>
      <w:proofErr w:type="gramEnd"/>
      <w:r w:rsidRPr="00246935">
        <w:rPr>
          <w:rFonts w:ascii="Times New Roman" w:hAnsi="Times New Roman" w:cs="Times New Roman"/>
          <w:color w:val="000000"/>
          <w:sz w:val="28"/>
          <w:szCs w:val="28"/>
        </w:rPr>
        <w:t xml:space="preserve"> как в нашей стране, так и за рубежом.</w:t>
      </w:r>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46935">
        <w:rPr>
          <w:rFonts w:ascii="Times New Roman" w:hAnsi="Times New Roman" w:cs="Times New Roman"/>
          <w:b/>
          <w:bCs/>
          <w:color w:val="000000"/>
          <w:sz w:val="28"/>
          <w:szCs w:val="28"/>
        </w:rPr>
        <w:t>Аналоговые извещатели</w:t>
      </w:r>
      <w:r w:rsidRPr="00246935">
        <w:rPr>
          <w:rFonts w:ascii="Times New Roman" w:hAnsi="Times New Roman" w:cs="Times New Roman"/>
          <w:color w:val="000000"/>
          <w:sz w:val="28"/>
          <w:szCs w:val="28"/>
        </w:rPr>
        <w:t xml:space="preserve"> появились в последние годы, поэтому целесообразно рассмотреть принцип их построения на примере дымовых извещателей одной из фирм.</w:t>
      </w:r>
      <w:proofErr w:type="gramEnd"/>
    </w:p>
    <w:p w:rsidR="0053419B" w:rsidRPr="00246935"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 xml:space="preserve">Сигнал от чувствительного элемента </w:t>
      </w:r>
      <w:proofErr w:type="spellStart"/>
      <w:r w:rsidRPr="00246935">
        <w:rPr>
          <w:rFonts w:ascii="Times New Roman" w:hAnsi="Times New Roman" w:cs="Times New Roman"/>
          <w:color w:val="000000"/>
          <w:sz w:val="28"/>
          <w:szCs w:val="28"/>
        </w:rPr>
        <w:t>извещателя</w:t>
      </w:r>
      <w:proofErr w:type="spellEnd"/>
      <w:r w:rsidRPr="00246935">
        <w:rPr>
          <w:rFonts w:ascii="Times New Roman" w:hAnsi="Times New Roman" w:cs="Times New Roman"/>
          <w:color w:val="000000"/>
          <w:sz w:val="28"/>
          <w:szCs w:val="28"/>
        </w:rPr>
        <w:t xml:space="preserve"> преобразуется в форму аналогового токового импульса. Когда приемно-контрольный прибор «опрашивает»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то аналоговый </w:t>
      </w:r>
      <w:proofErr w:type="spellStart"/>
      <w:r w:rsidRPr="00246935">
        <w:rPr>
          <w:rFonts w:ascii="Times New Roman" w:hAnsi="Times New Roman" w:cs="Times New Roman"/>
          <w:color w:val="000000"/>
          <w:sz w:val="28"/>
          <w:szCs w:val="28"/>
        </w:rPr>
        <w:t>извещатель</w:t>
      </w:r>
      <w:proofErr w:type="spellEnd"/>
      <w:r w:rsidRPr="00246935">
        <w:rPr>
          <w:rFonts w:ascii="Times New Roman" w:hAnsi="Times New Roman" w:cs="Times New Roman"/>
          <w:color w:val="000000"/>
          <w:sz w:val="28"/>
          <w:szCs w:val="28"/>
        </w:rPr>
        <w:t xml:space="preserve"> передает информацию о текущем состоянии измеряемой величины концентрации дыма. Полученный </w:t>
      </w:r>
      <w:r w:rsidRPr="00246935">
        <w:rPr>
          <w:rFonts w:ascii="Times New Roman" w:hAnsi="Times New Roman" w:cs="Times New Roman"/>
          <w:color w:val="000000"/>
          <w:sz w:val="28"/>
          <w:szCs w:val="28"/>
        </w:rPr>
        <w:lastRenderedPageBreak/>
        <w:t xml:space="preserve">сигнал микропроцессор сравнивает с предыдущим значением, которое было записано в его память, и в соответствии с запрограммированным алгоритмом принимает решение о подаче сигнала «пожар». В системе может применяться алгоритм «динамический фильтр». Его назначение – отличать действительные сигналы от </w:t>
      </w:r>
      <w:proofErr w:type="gramStart"/>
      <w:r w:rsidRPr="00246935">
        <w:rPr>
          <w:rFonts w:ascii="Times New Roman" w:hAnsi="Times New Roman" w:cs="Times New Roman"/>
          <w:color w:val="000000"/>
          <w:sz w:val="28"/>
          <w:szCs w:val="28"/>
        </w:rPr>
        <w:t>ложных</w:t>
      </w:r>
      <w:proofErr w:type="gramEnd"/>
      <w:r w:rsidRPr="00246935">
        <w:rPr>
          <w:rFonts w:ascii="Times New Roman" w:hAnsi="Times New Roman" w:cs="Times New Roman"/>
          <w:color w:val="000000"/>
          <w:sz w:val="28"/>
          <w:szCs w:val="28"/>
        </w:rPr>
        <w:t xml:space="preserve"> на основе предварительной информации.</w:t>
      </w:r>
    </w:p>
    <w:p w:rsidR="007B2729"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246935">
        <w:rPr>
          <w:rFonts w:ascii="Times New Roman" w:hAnsi="Times New Roman" w:cs="Times New Roman"/>
          <w:color w:val="000000"/>
          <w:sz w:val="28"/>
          <w:szCs w:val="28"/>
        </w:rPr>
        <w:t>Другие фирмы разрабатывают иные алгоритмы обнаружения пожара. В этом направлении двигается технический прогресс в области обнаружения пожара. Это стало возможным только при использовании микропроцессоров и компьютерных технологий обработки информации</w:t>
      </w:r>
      <w:r w:rsidR="007B2729">
        <w:rPr>
          <w:rFonts w:ascii="Times New Roman" w:hAnsi="Times New Roman" w:cs="Times New Roman"/>
          <w:color w:val="000000"/>
          <w:sz w:val="28"/>
          <w:szCs w:val="28"/>
        </w:rPr>
        <w:br w:type="page"/>
      </w:r>
    </w:p>
    <w:p w:rsidR="0053419B" w:rsidRDefault="007B2729" w:rsidP="007B2729">
      <w:pPr>
        <w:pStyle w:val="a3"/>
        <w:numPr>
          <w:ilvl w:val="0"/>
          <w:numId w:val="15"/>
        </w:numPr>
        <w:shd w:val="clear" w:color="auto" w:fill="FFFFFF" w:themeFill="background1"/>
        <w:spacing w:after="0" w:line="240" w:lineRule="auto"/>
        <w:jc w:val="both"/>
        <w:rPr>
          <w:rStyle w:val="135pt"/>
          <w:rFonts w:eastAsiaTheme="minorHAnsi"/>
          <w:b/>
          <w:sz w:val="28"/>
          <w:szCs w:val="28"/>
        </w:rPr>
      </w:pPr>
      <w:r w:rsidRPr="007B2729">
        <w:rPr>
          <w:rStyle w:val="135pt"/>
          <w:rFonts w:eastAsiaTheme="minorHAnsi"/>
          <w:b/>
          <w:sz w:val="28"/>
          <w:szCs w:val="28"/>
        </w:rPr>
        <w:lastRenderedPageBreak/>
        <w:t>ПРИЕМНО-КОНТРОЛЬНЫЕ ПРИБОРЫ И СИГНАЛЬНО-ПУСКОВЫЕ УСТРОЙСТВА ПОЖАРНОЙ СИГНАЛИЗАЦИИ</w:t>
      </w:r>
    </w:p>
    <w:p w:rsidR="007B2729" w:rsidRPr="007B2729" w:rsidRDefault="007B2729" w:rsidP="007B2729">
      <w:pPr>
        <w:pStyle w:val="a3"/>
        <w:shd w:val="clear" w:color="auto" w:fill="FFFFFF" w:themeFill="background1"/>
        <w:spacing w:after="0" w:line="240" w:lineRule="auto"/>
        <w:jc w:val="both"/>
        <w:rPr>
          <w:rStyle w:val="135pt"/>
          <w:rFonts w:eastAsiaTheme="minorHAnsi"/>
          <w:b/>
          <w:sz w:val="28"/>
          <w:szCs w:val="28"/>
        </w:rPr>
      </w:pP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Приемно-контрольные приборы должны обеспечивать:</w:t>
      </w:r>
    </w:p>
    <w:p w:rsidR="0053419B" w:rsidRPr="006E450A" w:rsidRDefault="0053419B" w:rsidP="0053419B">
      <w:pPr>
        <w:pStyle w:val="a3"/>
        <w:numPr>
          <w:ilvl w:val="0"/>
          <w:numId w:val="7"/>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прием сигналов от ручных и автоматических пожарных извещателей с индикацией номера шлейфа, с которого поступил сигнал;</w:t>
      </w:r>
    </w:p>
    <w:p w:rsidR="0053419B" w:rsidRPr="006E450A" w:rsidRDefault="0053419B" w:rsidP="0053419B">
      <w:pPr>
        <w:pStyle w:val="a3"/>
        <w:numPr>
          <w:ilvl w:val="0"/>
          <w:numId w:val="7"/>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 xml:space="preserve">непрерывный </w:t>
      </w:r>
      <w:proofErr w:type="gramStart"/>
      <w:r w:rsidRPr="006E450A">
        <w:rPr>
          <w:rFonts w:ascii="Times New Roman" w:hAnsi="Times New Roman" w:cs="Times New Roman"/>
          <w:color w:val="000000"/>
          <w:sz w:val="28"/>
          <w:szCs w:val="28"/>
        </w:rPr>
        <w:t>контроль за</w:t>
      </w:r>
      <w:proofErr w:type="gramEnd"/>
      <w:r w:rsidRPr="006E450A">
        <w:rPr>
          <w:rFonts w:ascii="Times New Roman" w:hAnsi="Times New Roman" w:cs="Times New Roman"/>
          <w:color w:val="000000"/>
          <w:sz w:val="28"/>
          <w:szCs w:val="28"/>
        </w:rPr>
        <w:t xml:space="preserve"> состоянием шлейфа АПС по всей длине, автоматическое выявление повреждения и сигнализацию о</w:t>
      </w:r>
      <w:r>
        <w:rPr>
          <w:rFonts w:ascii="Times New Roman" w:hAnsi="Times New Roman" w:cs="Times New Roman"/>
          <w:color w:val="000000"/>
          <w:sz w:val="28"/>
          <w:szCs w:val="28"/>
        </w:rPr>
        <w:t xml:space="preserve"> </w:t>
      </w:r>
      <w:r w:rsidRPr="006E450A">
        <w:rPr>
          <w:rFonts w:ascii="Times New Roman" w:hAnsi="Times New Roman" w:cs="Times New Roman"/>
          <w:color w:val="000000"/>
          <w:sz w:val="28"/>
          <w:szCs w:val="28"/>
        </w:rPr>
        <w:t>нем;</w:t>
      </w:r>
    </w:p>
    <w:p w:rsidR="0053419B" w:rsidRPr="006E450A" w:rsidRDefault="0053419B" w:rsidP="0053419B">
      <w:pPr>
        <w:pStyle w:val="a3"/>
        <w:numPr>
          <w:ilvl w:val="0"/>
          <w:numId w:val="7"/>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световую и звуковую сигнализацию о поступающих сигналах тревоги или повреждения;</w:t>
      </w:r>
    </w:p>
    <w:p w:rsidR="0053419B" w:rsidRPr="006E450A" w:rsidRDefault="0053419B" w:rsidP="0053419B">
      <w:pPr>
        <w:pStyle w:val="a3"/>
        <w:numPr>
          <w:ilvl w:val="0"/>
          <w:numId w:val="7"/>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различение принимаемых сигналов тревоги и повреждения;</w:t>
      </w:r>
    </w:p>
    <w:p w:rsidR="0053419B" w:rsidRPr="006E450A" w:rsidRDefault="0053419B" w:rsidP="0053419B">
      <w:pPr>
        <w:pStyle w:val="a3"/>
        <w:numPr>
          <w:ilvl w:val="0"/>
          <w:numId w:val="7"/>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автоматическое переключение на резервное питание при исчезновении напряжения основного питания и обратно с включением соответствующей сигнализации, без выдачи ложных сигналов;</w:t>
      </w:r>
    </w:p>
    <w:p w:rsidR="0053419B" w:rsidRPr="006E450A" w:rsidRDefault="0053419B" w:rsidP="0053419B">
      <w:pPr>
        <w:pStyle w:val="a3"/>
        <w:numPr>
          <w:ilvl w:val="0"/>
          <w:numId w:val="7"/>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ручное включение любого шлейфа в случае необходимости;</w:t>
      </w:r>
    </w:p>
    <w:p w:rsidR="0053419B" w:rsidRPr="006E450A" w:rsidRDefault="0053419B" w:rsidP="0053419B">
      <w:pPr>
        <w:pStyle w:val="a3"/>
        <w:numPr>
          <w:ilvl w:val="0"/>
          <w:numId w:val="7"/>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подключение устрой</w:t>
      </w:r>
      <w:proofErr w:type="gramStart"/>
      <w:r w:rsidRPr="006E450A">
        <w:rPr>
          <w:rFonts w:ascii="Times New Roman" w:hAnsi="Times New Roman" w:cs="Times New Roman"/>
          <w:color w:val="000000"/>
          <w:sz w:val="28"/>
          <w:szCs w:val="28"/>
        </w:rPr>
        <w:t>ств дл</w:t>
      </w:r>
      <w:proofErr w:type="gramEnd"/>
      <w:r w:rsidRPr="006E450A">
        <w:rPr>
          <w:rFonts w:ascii="Times New Roman" w:hAnsi="Times New Roman" w:cs="Times New Roman"/>
          <w:color w:val="000000"/>
          <w:sz w:val="28"/>
          <w:szCs w:val="28"/>
        </w:rPr>
        <w:t>я дублирования поступивших сигналов тревоги и сигналов повреждения.</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Технические средства оповещения по типу используемых</w:t>
      </w:r>
      <w:r w:rsidRPr="00DC0B7A">
        <w:rPr>
          <w:rFonts w:ascii="Times New Roman" w:hAnsi="Times New Roman" w:cs="Times New Roman"/>
          <w:color w:val="000000"/>
          <w:sz w:val="28"/>
          <w:szCs w:val="28"/>
        </w:rPr>
        <w:br/>
        <w:t>приборов и устройств делятся на приемно-контрольные (ПППК) и управляющие (ППУ).</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b/>
          <w:bCs/>
          <w:color w:val="000000"/>
          <w:sz w:val="28"/>
          <w:szCs w:val="28"/>
        </w:rPr>
        <w:t>ППКП</w:t>
      </w:r>
      <w:r w:rsidRPr="00DC0B7A">
        <w:rPr>
          <w:rFonts w:ascii="Times New Roman" w:hAnsi="Times New Roman" w:cs="Times New Roman"/>
          <w:color w:val="000000"/>
          <w:sz w:val="28"/>
          <w:szCs w:val="28"/>
        </w:rPr>
        <w:t xml:space="preserve"> – это устройство, предназначенное для приема сигналов от пожарных извещателей (ПИ), обеспечения электропитанием активных (</w:t>
      </w:r>
      <w:proofErr w:type="spellStart"/>
      <w:r w:rsidRPr="00DC0B7A">
        <w:rPr>
          <w:rFonts w:ascii="Times New Roman" w:hAnsi="Times New Roman" w:cs="Times New Roman"/>
          <w:color w:val="000000"/>
          <w:sz w:val="28"/>
          <w:szCs w:val="28"/>
        </w:rPr>
        <w:t>токопотребляющих</w:t>
      </w:r>
      <w:proofErr w:type="spellEnd"/>
      <w:r w:rsidRPr="00DC0B7A">
        <w:rPr>
          <w:rFonts w:ascii="Times New Roman" w:hAnsi="Times New Roman" w:cs="Times New Roman"/>
          <w:color w:val="000000"/>
          <w:sz w:val="28"/>
          <w:szCs w:val="28"/>
        </w:rPr>
        <w:t xml:space="preserve">) ПИ, выдачи информации на световые, звуковые </w:t>
      </w:r>
      <w:proofErr w:type="spellStart"/>
      <w:r w:rsidRPr="00DC0B7A">
        <w:rPr>
          <w:rFonts w:ascii="Times New Roman" w:hAnsi="Times New Roman" w:cs="Times New Roman"/>
          <w:color w:val="000000"/>
          <w:sz w:val="28"/>
          <w:szCs w:val="28"/>
        </w:rPr>
        <w:t>оповещатели</w:t>
      </w:r>
      <w:proofErr w:type="spellEnd"/>
      <w:r w:rsidRPr="00DC0B7A">
        <w:rPr>
          <w:rFonts w:ascii="Times New Roman" w:hAnsi="Times New Roman" w:cs="Times New Roman"/>
          <w:color w:val="000000"/>
          <w:sz w:val="28"/>
          <w:szCs w:val="28"/>
        </w:rPr>
        <w:t xml:space="preserve"> и пульты централизованного наблюдения, а также формирования стартового импульса запуска ППУ. Обеспечение электроэнергией активных ПИ и прием сигналов от ПИ осуществляется посредством одной или нескольких соединительных линий между ПИ и ППКП.</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b/>
          <w:bCs/>
          <w:color w:val="000000"/>
          <w:sz w:val="28"/>
          <w:szCs w:val="28"/>
        </w:rPr>
        <w:t>ППУ</w:t>
      </w:r>
      <w:r>
        <w:rPr>
          <w:rFonts w:ascii="Times New Roman" w:hAnsi="Times New Roman" w:cs="Times New Roman"/>
          <w:color w:val="000000"/>
          <w:sz w:val="28"/>
          <w:szCs w:val="28"/>
        </w:rPr>
        <w:t xml:space="preserve"> – это устройство,</w:t>
      </w:r>
      <w:r w:rsidRPr="00DC0B7A">
        <w:rPr>
          <w:rFonts w:ascii="Times New Roman" w:hAnsi="Times New Roman" w:cs="Times New Roman"/>
          <w:color w:val="000000"/>
          <w:sz w:val="28"/>
          <w:szCs w:val="28"/>
        </w:rPr>
        <w:t xml:space="preserve"> предназначенное для формирования сигналов управления автоматическими средствами пожаротушения, контроля их состояния, управления световыми и звуковыми оповещателями, а также различными информационными табло и мнемосхемами. Запуск ППУ осуществляется от стартового импульса, формируемого ППКП. ППУ</w:t>
      </w:r>
      <w:r w:rsidRPr="00DC0B7A">
        <w:rPr>
          <w:rFonts w:ascii="Times New Roman" w:hAnsi="Times New Roman" w:cs="Times New Roman"/>
          <w:b/>
          <w:bCs/>
          <w:color w:val="000000"/>
          <w:sz w:val="28"/>
          <w:szCs w:val="28"/>
        </w:rPr>
        <w:t xml:space="preserve"> </w:t>
      </w:r>
      <w:r w:rsidRPr="00DC0B7A">
        <w:rPr>
          <w:rFonts w:ascii="Times New Roman" w:hAnsi="Times New Roman" w:cs="Times New Roman"/>
          <w:color w:val="000000"/>
          <w:sz w:val="28"/>
          <w:szCs w:val="28"/>
        </w:rPr>
        <w:t xml:space="preserve">осуществляет прием информации от пожарных извещателей, включение местных устройств сигнализации, пуск автоматических установок пожаротушения, </w:t>
      </w:r>
      <w:proofErr w:type="spellStart"/>
      <w:r w:rsidRPr="00DC0B7A">
        <w:rPr>
          <w:rFonts w:ascii="Times New Roman" w:hAnsi="Times New Roman" w:cs="Times New Roman"/>
          <w:color w:val="000000"/>
          <w:sz w:val="28"/>
          <w:szCs w:val="28"/>
        </w:rPr>
        <w:t>дымоудаления</w:t>
      </w:r>
      <w:proofErr w:type="spellEnd"/>
      <w:r w:rsidRPr="00DC0B7A">
        <w:rPr>
          <w:rFonts w:ascii="Times New Roman" w:hAnsi="Times New Roman" w:cs="Times New Roman"/>
          <w:color w:val="000000"/>
          <w:sz w:val="28"/>
          <w:szCs w:val="28"/>
        </w:rPr>
        <w:t xml:space="preserve">, </w:t>
      </w:r>
      <w:proofErr w:type="spellStart"/>
      <w:r w:rsidRPr="00DC0B7A">
        <w:rPr>
          <w:rFonts w:ascii="Times New Roman" w:hAnsi="Times New Roman" w:cs="Times New Roman"/>
          <w:color w:val="000000"/>
          <w:sz w:val="28"/>
          <w:szCs w:val="28"/>
        </w:rPr>
        <w:t>взрывоподавления</w:t>
      </w:r>
      <w:proofErr w:type="spellEnd"/>
      <w:r w:rsidRPr="00DC0B7A">
        <w:rPr>
          <w:rFonts w:ascii="Times New Roman" w:hAnsi="Times New Roman" w:cs="Times New Roman"/>
          <w:color w:val="000000"/>
          <w:sz w:val="28"/>
          <w:szCs w:val="28"/>
        </w:rPr>
        <w:t xml:space="preserve"> и выдачу информации на концентратор или оконечное устройство системы передачи сообщений.</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Применение микропроцессоров в приемно-контрольных приборах позволяет решить ряд задач:</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 xml:space="preserve">осуществить прием адресных извещений о пожаре от </w:t>
      </w:r>
      <w:proofErr w:type="spellStart"/>
      <w:r w:rsidRPr="006E450A">
        <w:rPr>
          <w:rFonts w:ascii="Times New Roman" w:hAnsi="Times New Roman" w:cs="Times New Roman"/>
          <w:color w:val="000000"/>
          <w:sz w:val="28"/>
          <w:szCs w:val="28"/>
        </w:rPr>
        <w:t>извещателя</w:t>
      </w:r>
      <w:proofErr w:type="spellEnd"/>
      <w:r w:rsidRPr="006E450A">
        <w:rPr>
          <w:rFonts w:ascii="Times New Roman" w:hAnsi="Times New Roman" w:cs="Times New Roman"/>
          <w:color w:val="000000"/>
          <w:sz w:val="28"/>
          <w:szCs w:val="28"/>
        </w:rPr>
        <w:t xml:space="preserve"> (или группы </w:t>
      </w:r>
      <w:proofErr w:type="spellStart"/>
      <w:r w:rsidRPr="006E450A">
        <w:rPr>
          <w:rFonts w:ascii="Times New Roman" w:hAnsi="Times New Roman" w:cs="Times New Roman"/>
          <w:color w:val="000000"/>
          <w:sz w:val="28"/>
          <w:szCs w:val="28"/>
        </w:rPr>
        <w:t>извещателей</w:t>
      </w:r>
      <w:proofErr w:type="spellEnd"/>
      <w:r w:rsidRPr="006E450A">
        <w:rPr>
          <w:rFonts w:ascii="Times New Roman" w:hAnsi="Times New Roman" w:cs="Times New Roman"/>
          <w:color w:val="000000"/>
          <w:sz w:val="28"/>
          <w:szCs w:val="28"/>
        </w:rPr>
        <w:t>);</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существенно увеличить информативность системы сигнализации;</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lastRenderedPageBreak/>
        <w:t>радикально изменить методы контроля работоспособности всей системы в целом и отдельных ее элементов, перейти на циклический тестовый опрос элементов системы на проверку работоспособности;</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осуществить адаптацию извещателей к окружающей среде, изменять их чувствительность при условии изменения параметров окружающей среды (аналоговые системы);</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 xml:space="preserve">осуществить передачу сообщений на другие информационные и управляющие системы, включая </w:t>
      </w:r>
      <w:hyperlink r:id="rId12" w:tooltip="Компьютерная техника и расходные материалы" w:history="1">
        <w:r w:rsidRPr="006E450A">
          <w:rPr>
            <w:rFonts w:ascii="Times New Roman" w:hAnsi="Times New Roman" w:cs="Times New Roman"/>
            <w:color w:val="000000"/>
            <w:sz w:val="28"/>
            <w:szCs w:val="28"/>
          </w:rPr>
          <w:t>компьютерную технику</w:t>
        </w:r>
      </w:hyperlink>
      <w:r w:rsidRPr="006E450A">
        <w:rPr>
          <w:rFonts w:ascii="Times New Roman" w:hAnsi="Times New Roman" w:cs="Times New Roman"/>
          <w:color w:val="000000"/>
          <w:sz w:val="28"/>
          <w:szCs w:val="28"/>
        </w:rPr>
        <w:t>, через стандартный интерфейс;</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осуществить программное включение устройств пожарной безопасности в зависимости от адреса помещения;</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осуществить гибкость построения всей системы пожарной защиты и изменять ее в зависимости от модернизации объекта;</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 xml:space="preserve">снизить вероятность ложных срабатываний системы за счет </w:t>
      </w:r>
      <w:proofErr w:type="gramStart"/>
      <w:r w:rsidRPr="006E450A">
        <w:rPr>
          <w:rFonts w:ascii="Times New Roman" w:hAnsi="Times New Roman" w:cs="Times New Roman"/>
          <w:color w:val="000000"/>
          <w:sz w:val="28"/>
          <w:szCs w:val="28"/>
        </w:rPr>
        <w:t>применения логических программ проверки истинности поступившего сигнала тревоги</w:t>
      </w:r>
      <w:proofErr w:type="gramEnd"/>
      <w:r w:rsidRPr="006E450A">
        <w:rPr>
          <w:rFonts w:ascii="Times New Roman" w:hAnsi="Times New Roman" w:cs="Times New Roman"/>
          <w:color w:val="000000"/>
          <w:sz w:val="28"/>
          <w:szCs w:val="28"/>
        </w:rPr>
        <w:t>;</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повысить надежность системы за счет расширения автоматического контроля работоспособности;</w:t>
      </w:r>
    </w:p>
    <w:p w:rsidR="0053419B" w:rsidRPr="006E450A" w:rsidRDefault="0053419B" w:rsidP="0053419B">
      <w:pPr>
        <w:pStyle w:val="a3"/>
        <w:numPr>
          <w:ilvl w:val="0"/>
          <w:numId w:val="8"/>
        </w:numPr>
        <w:shd w:val="clear" w:color="auto" w:fill="FFFFFF"/>
        <w:spacing w:after="0" w:line="240" w:lineRule="auto"/>
        <w:jc w:val="both"/>
        <w:rPr>
          <w:rFonts w:ascii="Times New Roman" w:hAnsi="Times New Roman" w:cs="Times New Roman"/>
          <w:color w:val="000000"/>
          <w:sz w:val="28"/>
          <w:szCs w:val="28"/>
        </w:rPr>
      </w:pPr>
      <w:r w:rsidRPr="006E450A">
        <w:rPr>
          <w:rFonts w:ascii="Times New Roman" w:hAnsi="Times New Roman" w:cs="Times New Roman"/>
          <w:color w:val="000000"/>
          <w:sz w:val="28"/>
          <w:szCs w:val="28"/>
        </w:rPr>
        <w:t>вести документированный журнал поступающих сообщений, что позволит осуществлять целенаправленное техническое обслуживание.</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 xml:space="preserve">Система сигнализации состоит из модулей, пульта управления и шлейфа сигнализации, в который подключаются адресные извещатели. Особенностью микропроцессорных систем заключается в том, что в шлейф можно подключать и модули выходные для включения устройств безопасности, а также модули ответвления, </w:t>
      </w:r>
      <w:proofErr w:type="gramStart"/>
      <w:r w:rsidRPr="00DC0B7A">
        <w:rPr>
          <w:rFonts w:ascii="Times New Roman" w:hAnsi="Times New Roman" w:cs="Times New Roman"/>
          <w:color w:val="000000"/>
          <w:sz w:val="28"/>
          <w:szCs w:val="28"/>
        </w:rPr>
        <w:t>в</w:t>
      </w:r>
      <w:proofErr w:type="gramEnd"/>
      <w:r w:rsidRPr="00DC0B7A">
        <w:rPr>
          <w:rFonts w:ascii="Times New Roman" w:hAnsi="Times New Roman" w:cs="Times New Roman"/>
          <w:color w:val="000000"/>
          <w:sz w:val="28"/>
          <w:szCs w:val="28"/>
        </w:rPr>
        <w:t xml:space="preserve"> который могут быть подключены дополнительно извещатели под одним номером.</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 xml:space="preserve">В микропроцессорной системе осуществляется диалог между приемно-контрольным прибором и адресным </w:t>
      </w:r>
      <w:proofErr w:type="spellStart"/>
      <w:r w:rsidRPr="00DC0B7A">
        <w:rPr>
          <w:rFonts w:ascii="Times New Roman" w:hAnsi="Times New Roman" w:cs="Times New Roman"/>
          <w:color w:val="000000"/>
          <w:sz w:val="28"/>
          <w:szCs w:val="28"/>
        </w:rPr>
        <w:t>извещателем</w:t>
      </w:r>
      <w:proofErr w:type="spellEnd"/>
      <w:r w:rsidRPr="00DC0B7A">
        <w:rPr>
          <w:rFonts w:ascii="Times New Roman" w:hAnsi="Times New Roman" w:cs="Times New Roman"/>
          <w:color w:val="000000"/>
          <w:sz w:val="28"/>
          <w:szCs w:val="28"/>
        </w:rPr>
        <w:t xml:space="preserve">. ПКП осуществляет циклический опрос кодовой посылкой импульсов всех устройств, включенных в шлейф и каждое устройство (и </w:t>
      </w:r>
      <w:proofErr w:type="spellStart"/>
      <w:r w:rsidRPr="00DC0B7A">
        <w:rPr>
          <w:rFonts w:ascii="Times New Roman" w:hAnsi="Times New Roman" w:cs="Times New Roman"/>
          <w:color w:val="000000"/>
          <w:sz w:val="28"/>
          <w:szCs w:val="28"/>
        </w:rPr>
        <w:t>извещатель</w:t>
      </w:r>
      <w:proofErr w:type="spellEnd"/>
      <w:r w:rsidRPr="00DC0B7A">
        <w:rPr>
          <w:rFonts w:ascii="Times New Roman" w:hAnsi="Times New Roman" w:cs="Times New Roman"/>
          <w:color w:val="000000"/>
          <w:sz w:val="28"/>
          <w:szCs w:val="28"/>
        </w:rPr>
        <w:t xml:space="preserve">) в течение заданного времени передает в прибор данные о своем состоянии, которые фиксируются и обрабатываются по определенной программе. Опрос производится последовательно от каждого </w:t>
      </w:r>
      <w:proofErr w:type="spellStart"/>
      <w:r w:rsidRPr="00DC0B7A">
        <w:rPr>
          <w:rFonts w:ascii="Times New Roman" w:hAnsi="Times New Roman" w:cs="Times New Roman"/>
          <w:color w:val="000000"/>
          <w:sz w:val="28"/>
          <w:szCs w:val="28"/>
        </w:rPr>
        <w:t>извещателя</w:t>
      </w:r>
      <w:proofErr w:type="spellEnd"/>
      <w:r w:rsidRPr="00DC0B7A">
        <w:rPr>
          <w:rFonts w:ascii="Times New Roman" w:hAnsi="Times New Roman" w:cs="Times New Roman"/>
          <w:color w:val="000000"/>
          <w:sz w:val="28"/>
          <w:szCs w:val="28"/>
        </w:rPr>
        <w:t xml:space="preserve"> или блока.</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Приемно-контрольный прибор имеет целый набор программ (в некоторых приборах до 60 наименований), которые позволяют осуществить все функции; определение сообщения «пожар»; контроль работоспособности; работу всех информационных устройств собственно прибора; связь с информационными системами внешними и другие.</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 xml:space="preserve">Программирование прибора осуществляется заводом-изготовителем на основе спецификации, разработанной проектной организацией. Изменение программ допускается при эксплуатации только в очень ограниченных пределах. Если необходимо изменить программу управления при изменении </w:t>
      </w:r>
      <w:r w:rsidRPr="00DC0B7A">
        <w:rPr>
          <w:rFonts w:ascii="Times New Roman" w:hAnsi="Times New Roman" w:cs="Times New Roman"/>
          <w:color w:val="000000"/>
          <w:sz w:val="28"/>
          <w:szCs w:val="28"/>
        </w:rPr>
        <w:lastRenderedPageBreak/>
        <w:t xml:space="preserve">технологического процесса на объекте, то необходимо изменить спецификацию и направить ее </w:t>
      </w:r>
      <w:proofErr w:type="gramStart"/>
      <w:r w:rsidRPr="00DC0B7A">
        <w:rPr>
          <w:rFonts w:ascii="Times New Roman" w:hAnsi="Times New Roman" w:cs="Times New Roman"/>
          <w:color w:val="000000"/>
          <w:sz w:val="28"/>
          <w:szCs w:val="28"/>
        </w:rPr>
        <w:t>на</w:t>
      </w:r>
      <w:proofErr w:type="gramEnd"/>
      <w:r w:rsidRPr="00DC0B7A">
        <w:rPr>
          <w:rFonts w:ascii="Times New Roman" w:hAnsi="Times New Roman" w:cs="Times New Roman"/>
          <w:color w:val="000000"/>
          <w:sz w:val="28"/>
          <w:szCs w:val="28"/>
        </w:rPr>
        <w:t xml:space="preserve"> </w:t>
      </w:r>
      <w:proofErr w:type="gramStart"/>
      <w:r w:rsidRPr="00DC0B7A">
        <w:rPr>
          <w:rFonts w:ascii="Times New Roman" w:hAnsi="Times New Roman" w:cs="Times New Roman"/>
          <w:color w:val="000000"/>
          <w:sz w:val="28"/>
          <w:szCs w:val="28"/>
        </w:rPr>
        <w:t>завод-изготовитель</w:t>
      </w:r>
      <w:proofErr w:type="gramEnd"/>
      <w:r w:rsidRPr="00DC0B7A">
        <w:rPr>
          <w:rFonts w:ascii="Times New Roman" w:hAnsi="Times New Roman" w:cs="Times New Roman"/>
          <w:color w:val="000000"/>
          <w:sz w:val="28"/>
          <w:szCs w:val="28"/>
        </w:rPr>
        <w:t>, который внесет изменения в программный чип.</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Применение микропроцессоров изменило и внешний вид приборов</w:t>
      </w:r>
      <w:r>
        <w:rPr>
          <w:rFonts w:ascii="Times New Roman" w:hAnsi="Times New Roman" w:cs="Times New Roman"/>
          <w:color w:val="000000"/>
          <w:sz w:val="28"/>
          <w:szCs w:val="28"/>
        </w:rPr>
        <w:t xml:space="preserve"> з</w:t>
      </w:r>
      <w:r w:rsidRPr="00DC0B7A">
        <w:rPr>
          <w:rFonts w:ascii="Times New Roman" w:hAnsi="Times New Roman" w:cs="Times New Roman"/>
          <w:color w:val="000000"/>
          <w:sz w:val="28"/>
          <w:szCs w:val="28"/>
        </w:rPr>
        <w:t>а счет применения специальных информационных табло, клавиатур диалогового взаимодействия оператора и прибора.</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Вместе с тем, компьютеризированные технологии, положенные в основу микропроцессорных ПКП, позволяют без специализированных дополнительных устройств создать интегрированную систему безопасности объекта, объединив охранные системы (охранная сигнализация и теленаблюдение), системы контроля и направления доступа, системы управления технологическими процессами и, конечно, системы противопожарной защиты.</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Кроме того на объекте можно создать рассредоточенную систему сигнализации (объект, например, имеет несколько зданий) с передачей информации в единый диспетчерский пункт.</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 xml:space="preserve">Для этого используются стандартные интерфейсы. Наиболее распространенные: RS 485 (для удаленных объектов 1-1,5 км) и RS 232 (для связи системы с компьютером). Наиболее эффективно использовать особенности </w:t>
      </w:r>
      <w:proofErr w:type="gramStart"/>
      <w:r w:rsidRPr="00DC0B7A">
        <w:rPr>
          <w:rFonts w:ascii="Times New Roman" w:hAnsi="Times New Roman" w:cs="Times New Roman"/>
          <w:color w:val="000000"/>
          <w:sz w:val="28"/>
          <w:szCs w:val="28"/>
        </w:rPr>
        <w:t>построения систем обеспечения жизнедеятельности объекта</w:t>
      </w:r>
      <w:proofErr w:type="gramEnd"/>
      <w:r w:rsidRPr="00DC0B7A">
        <w:rPr>
          <w:rFonts w:ascii="Times New Roman" w:hAnsi="Times New Roman" w:cs="Times New Roman"/>
          <w:color w:val="000000"/>
          <w:sz w:val="28"/>
          <w:szCs w:val="28"/>
        </w:rPr>
        <w:t xml:space="preserve"> с так называемой BUS технологией. Такая технология начинает внедряться под названием «интеллектуальное здание». Как правило, интегрированные системы распределяют информацию по иерархической структуре службы безопасности: дежурный, начальн</w:t>
      </w:r>
      <w:r>
        <w:rPr>
          <w:rFonts w:ascii="Times New Roman" w:hAnsi="Times New Roman" w:cs="Times New Roman"/>
          <w:color w:val="000000"/>
          <w:sz w:val="28"/>
          <w:szCs w:val="28"/>
        </w:rPr>
        <w:t>ик смены, администратор и т. п.</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 xml:space="preserve">Применение таких систем существенно повышает информативность, снижает общую стоимость системы, позволяет наращивать </w:t>
      </w:r>
      <w:proofErr w:type="gramStart"/>
      <w:r w:rsidRPr="00DC0B7A">
        <w:rPr>
          <w:rFonts w:ascii="Times New Roman" w:hAnsi="Times New Roman" w:cs="Times New Roman"/>
          <w:color w:val="000000"/>
          <w:sz w:val="28"/>
          <w:szCs w:val="28"/>
        </w:rPr>
        <w:t>ёмкость</w:t>
      </w:r>
      <w:proofErr w:type="gramEnd"/>
      <w:r w:rsidRPr="00DC0B7A">
        <w:rPr>
          <w:rFonts w:ascii="Times New Roman" w:hAnsi="Times New Roman" w:cs="Times New Roman"/>
          <w:color w:val="000000"/>
          <w:sz w:val="28"/>
          <w:szCs w:val="28"/>
        </w:rPr>
        <w:t xml:space="preserve"> как по количеству подсистем, так и по их назначению.</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В России выпускаются следующие инт</w:t>
      </w:r>
      <w:r>
        <w:rPr>
          <w:rFonts w:ascii="Times New Roman" w:hAnsi="Times New Roman" w:cs="Times New Roman"/>
          <w:color w:val="000000"/>
          <w:sz w:val="28"/>
          <w:szCs w:val="28"/>
        </w:rPr>
        <w:t>егрированные системы</w:t>
      </w:r>
      <w:r w:rsidRPr="00DC0B7A">
        <w:rPr>
          <w:rFonts w:ascii="Times New Roman" w:hAnsi="Times New Roman" w:cs="Times New Roman"/>
          <w:color w:val="000000"/>
          <w:sz w:val="28"/>
          <w:szCs w:val="28"/>
        </w:rPr>
        <w:t>:</w:t>
      </w:r>
    </w:p>
    <w:p w:rsidR="0053419B" w:rsidRPr="00226EE7" w:rsidRDefault="0053419B" w:rsidP="0053419B">
      <w:pPr>
        <w:pStyle w:val="a3"/>
        <w:numPr>
          <w:ilvl w:val="0"/>
          <w:numId w:val="9"/>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 xml:space="preserve">«Рубеж « </w:t>
      </w:r>
      <w:proofErr w:type="gramStart"/>
      <w:r w:rsidRPr="00226EE7">
        <w:rPr>
          <w:rFonts w:ascii="Times New Roman" w:hAnsi="Times New Roman" w:cs="Times New Roman"/>
          <w:color w:val="000000"/>
          <w:sz w:val="28"/>
          <w:szCs w:val="28"/>
        </w:rPr>
        <w:t xml:space="preserve">( </w:t>
      </w:r>
      <w:proofErr w:type="gramEnd"/>
      <w:r w:rsidRPr="00226EE7">
        <w:rPr>
          <w:rFonts w:ascii="Times New Roman" w:hAnsi="Times New Roman" w:cs="Times New Roman"/>
          <w:color w:val="000000"/>
          <w:sz w:val="28"/>
          <w:szCs w:val="28"/>
        </w:rPr>
        <w:t>фирма « Сигма – ИС», г. Москва);</w:t>
      </w:r>
    </w:p>
    <w:p w:rsidR="0053419B" w:rsidRPr="00226EE7" w:rsidRDefault="0053419B" w:rsidP="0053419B">
      <w:pPr>
        <w:pStyle w:val="a3"/>
        <w:numPr>
          <w:ilvl w:val="0"/>
          <w:numId w:val="9"/>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«Дозор» ( «</w:t>
      </w:r>
      <w:proofErr w:type="spellStart"/>
      <w:r w:rsidRPr="00226EE7">
        <w:rPr>
          <w:rFonts w:ascii="Times New Roman" w:hAnsi="Times New Roman" w:cs="Times New Roman"/>
          <w:color w:val="000000"/>
          <w:sz w:val="28"/>
          <w:szCs w:val="28"/>
        </w:rPr>
        <w:t>Иста</w:t>
      </w:r>
      <w:proofErr w:type="spellEnd"/>
      <w:r w:rsidRPr="00226EE7">
        <w:rPr>
          <w:rFonts w:ascii="Times New Roman" w:hAnsi="Times New Roman" w:cs="Times New Roman"/>
          <w:color w:val="000000"/>
          <w:sz w:val="28"/>
          <w:szCs w:val="28"/>
        </w:rPr>
        <w:t>»</w:t>
      </w:r>
      <w:proofErr w:type="gramStart"/>
      <w:r w:rsidRPr="00226EE7">
        <w:rPr>
          <w:rFonts w:ascii="Times New Roman" w:hAnsi="Times New Roman" w:cs="Times New Roman"/>
          <w:color w:val="000000"/>
          <w:sz w:val="28"/>
          <w:szCs w:val="28"/>
        </w:rPr>
        <w:t xml:space="preserve"> ,</w:t>
      </w:r>
      <w:proofErr w:type="gramEnd"/>
      <w:r w:rsidRPr="00226EE7">
        <w:rPr>
          <w:rFonts w:ascii="Times New Roman" w:hAnsi="Times New Roman" w:cs="Times New Roman"/>
          <w:color w:val="000000"/>
          <w:sz w:val="28"/>
          <w:szCs w:val="28"/>
        </w:rPr>
        <w:t xml:space="preserve"> г. Санкт – Петербург);</w:t>
      </w:r>
    </w:p>
    <w:p w:rsidR="0053419B" w:rsidRPr="00226EE7" w:rsidRDefault="0053419B" w:rsidP="0053419B">
      <w:pPr>
        <w:pStyle w:val="a3"/>
        <w:numPr>
          <w:ilvl w:val="0"/>
          <w:numId w:val="9"/>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 xml:space="preserve">« Орион « </w:t>
      </w:r>
      <w:proofErr w:type="gramStart"/>
      <w:r w:rsidRPr="00226EE7">
        <w:rPr>
          <w:rFonts w:ascii="Times New Roman" w:hAnsi="Times New Roman" w:cs="Times New Roman"/>
          <w:color w:val="000000"/>
          <w:sz w:val="28"/>
          <w:szCs w:val="28"/>
        </w:rPr>
        <w:t xml:space="preserve">( </w:t>
      </w:r>
      <w:proofErr w:type="gramEnd"/>
      <w:r w:rsidRPr="00226EE7">
        <w:rPr>
          <w:rFonts w:ascii="Times New Roman" w:hAnsi="Times New Roman" w:cs="Times New Roman"/>
          <w:color w:val="000000"/>
          <w:sz w:val="28"/>
          <w:szCs w:val="28"/>
        </w:rPr>
        <w:t xml:space="preserve">НВП « Болид», г. Королёв, </w:t>
      </w:r>
      <w:proofErr w:type="spellStart"/>
      <w:r w:rsidRPr="00226EE7">
        <w:rPr>
          <w:rFonts w:ascii="Times New Roman" w:hAnsi="Times New Roman" w:cs="Times New Roman"/>
          <w:color w:val="000000"/>
          <w:sz w:val="28"/>
          <w:szCs w:val="28"/>
        </w:rPr>
        <w:t>Мос</w:t>
      </w:r>
      <w:proofErr w:type="spellEnd"/>
      <w:r w:rsidRPr="00226EE7">
        <w:rPr>
          <w:rFonts w:ascii="Times New Roman" w:hAnsi="Times New Roman" w:cs="Times New Roman"/>
          <w:color w:val="000000"/>
          <w:sz w:val="28"/>
          <w:szCs w:val="28"/>
        </w:rPr>
        <w:t>. обл.);</w:t>
      </w:r>
    </w:p>
    <w:p w:rsidR="0053419B" w:rsidRPr="00226EE7" w:rsidRDefault="0053419B" w:rsidP="0053419B">
      <w:pPr>
        <w:pStyle w:val="a3"/>
        <w:numPr>
          <w:ilvl w:val="0"/>
          <w:numId w:val="9"/>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w:t>
      </w:r>
      <w:proofErr w:type="spellStart"/>
      <w:r w:rsidRPr="00226EE7">
        <w:rPr>
          <w:rFonts w:ascii="Times New Roman" w:hAnsi="Times New Roman" w:cs="Times New Roman"/>
          <w:color w:val="000000"/>
          <w:sz w:val="28"/>
          <w:szCs w:val="28"/>
        </w:rPr>
        <w:t>Кодос</w:t>
      </w:r>
      <w:proofErr w:type="spellEnd"/>
      <w:r w:rsidRPr="00226EE7">
        <w:rPr>
          <w:rFonts w:ascii="Times New Roman" w:hAnsi="Times New Roman" w:cs="Times New Roman"/>
          <w:color w:val="000000"/>
          <w:sz w:val="28"/>
          <w:szCs w:val="28"/>
        </w:rPr>
        <w:t xml:space="preserve"> » </w:t>
      </w:r>
      <w:proofErr w:type="gramStart"/>
      <w:r w:rsidRPr="00226EE7">
        <w:rPr>
          <w:rFonts w:ascii="Times New Roman" w:hAnsi="Times New Roman" w:cs="Times New Roman"/>
          <w:color w:val="000000"/>
          <w:sz w:val="28"/>
          <w:szCs w:val="28"/>
        </w:rPr>
        <w:t xml:space="preserve">( </w:t>
      </w:r>
      <w:proofErr w:type="gramEnd"/>
      <w:r w:rsidRPr="00226EE7">
        <w:rPr>
          <w:rFonts w:ascii="Times New Roman" w:hAnsi="Times New Roman" w:cs="Times New Roman"/>
          <w:color w:val="000000"/>
          <w:sz w:val="28"/>
          <w:szCs w:val="28"/>
        </w:rPr>
        <w:t xml:space="preserve">НПК « </w:t>
      </w:r>
      <w:proofErr w:type="spellStart"/>
      <w:r w:rsidRPr="00226EE7">
        <w:rPr>
          <w:rFonts w:ascii="Times New Roman" w:hAnsi="Times New Roman" w:cs="Times New Roman"/>
          <w:color w:val="000000"/>
          <w:sz w:val="28"/>
          <w:szCs w:val="28"/>
        </w:rPr>
        <w:t>СоюзСпецАвтоматика</w:t>
      </w:r>
      <w:proofErr w:type="spellEnd"/>
      <w:r w:rsidRPr="00226EE7">
        <w:rPr>
          <w:rFonts w:ascii="Times New Roman" w:hAnsi="Times New Roman" w:cs="Times New Roman"/>
          <w:color w:val="000000"/>
          <w:sz w:val="28"/>
          <w:szCs w:val="28"/>
        </w:rPr>
        <w:t>», г. Москва);</w:t>
      </w:r>
    </w:p>
    <w:p w:rsidR="0053419B" w:rsidRPr="00226EE7" w:rsidRDefault="0053419B" w:rsidP="0053419B">
      <w:pPr>
        <w:pStyle w:val="a3"/>
        <w:numPr>
          <w:ilvl w:val="0"/>
          <w:numId w:val="9"/>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 xml:space="preserve">«Эфес » </w:t>
      </w:r>
      <w:proofErr w:type="gramStart"/>
      <w:r w:rsidRPr="00226EE7">
        <w:rPr>
          <w:rFonts w:ascii="Times New Roman" w:hAnsi="Times New Roman" w:cs="Times New Roman"/>
          <w:color w:val="000000"/>
          <w:sz w:val="28"/>
          <w:szCs w:val="28"/>
        </w:rPr>
        <w:t xml:space="preserve">( </w:t>
      </w:r>
      <w:proofErr w:type="gramEnd"/>
      <w:r w:rsidRPr="00226EE7">
        <w:rPr>
          <w:rFonts w:ascii="Times New Roman" w:hAnsi="Times New Roman" w:cs="Times New Roman"/>
          <w:color w:val="000000"/>
          <w:sz w:val="28"/>
          <w:szCs w:val="28"/>
        </w:rPr>
        <w:t>ФГУП ЦПКБ «</w:t>
      </w:r>
      <w:proofErr w:type="spellStart"/>
      <w:r w:rsidRPr="00226EE7">
        <w:rPr>
          <w:rFonts w:ascii="Times New Roman" w:hAnsi="Times New Roman" w:cs="Times New Roman"/>
          <w:color w:val="000000"/>
          <w:sz w:val="28"/>
          <w:szCs w:val="28"/>
        </w:rPr>
        <w:t>Спецавтоматика</w:t>
      </w:r>
      <w:proofErr w:type="spellEnd"/>
      <w:r w:rsidRPr="00226EE7">
        <w:rPr>
          <w:rFonts w:ascii="Times New Roman" w:hAnsi="Times New Roman" w:cs="Times New Roman"/>
          <w:color w:val="000000"/>
          <w:sz w:val="28"/>
          <w:szCs w:val="28"/>
        </w:rPr>
        <w:t>» и ООО « Эффект –1» г. Тверь)</w:t>
      </w:r>
      <w:r w:rsidR="00307FD9">
        <w:rPr>
          <w:rFonts w:ascii="Times New Roman" w:hAnsi="Times New Roman" w:cs="Times New Roman"/>
          <w:color w:val="000000"/>
          <w:sz w:val="28"/>
          <w:szCs w:val="28"/>
        </w:rPr>
        <w:t>.</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 xml:space="preserve">Кроме того, интегрированную систему можно построить на базе </w:t>
      </w:r>
      <w:proofErr w:type="spellStart"/>
      <w:r w:rsidRPr="00DC0B7A">
        <w:rPr>
          <w:rFonts w:ascii="Times New Roman" w:hAnsi="Times New Roman" w:cs="Times New Roman"/>
          <w:color w:val="000000"/>
          <w:sz w:val="28"/>
          <w:szCs w:val="28"/>
        </w:rPr>
        <w:t>многокольцовых</w:t>
      </w:r>
      <w:proofErr w:type="spellEnd"/>
      <w:r w:rsidRPr="00DC0B7A">
        <w:rPr>
          <w:rFonts w:ascii="Times New Roman" w:hAnsi="Times New Roman" w:cs="Times New Roman"/>
          <w:color w:val="000000"/>
          <w:sz w:val="28"/>
          <w:szCs w:val="28"/>
        </w:rPr>
        <w:t xml:space="preserve"> адресных и аналого-адресных систем пожарной и охранно-пожарной сигнализации:</w:t>
      </w:r>
    </w:p>
    <w:p w:rsidR="0053419B" w:rsidRPr="00DC0B7A" w:rsidRDefault="0053419B" w:rsidP="00CA7929">
      <w:pPr>
        <w:pStyle w:val="a3"/>
        <w:numPr>
          <w:ilvl w:val="0"/>
          <w:numId w:val="10"/>
        </w:numPr>
        <w:shd w:val="clear" w:color="auto" w:fill="FFFFFF"/>
        <w:spacing w:after="0" w:line="240" w:lineRule="auto"/>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Тензор, г. Дубна (Кап «Дубна», «САМПО», с пусковыми приборами газовых УПТ типа « Кристалл»);</w:t>
      </w:r>
    </w:p>
    <w:p w:rsidR="0053419B" w:rsidRPr="00DC0B7A" w:rsidRDefault="0053419B" w:rsidP="00CA7929">
      <w:pPr>
        <w:pStyle w:val="a3"/>
        <w:numPr>
          <w:ilvl w:val="0"/>
          <w:numId w:val="10"/>
        </w:numPr>
        <w:shd w:val="clear" w:color="auto" w:fill="FFFFFF"/>
        <w:spacing w:after="0" w:line="240" w:lineRule="auto"/>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Аргус-Спектр, г. Санкт – Петербург («Радуга 2А», «Радуга 3», «Аккорд 512»)</w:t>
      </w:r>
    </w:p>
    <w:p w:rsidR="0053419B" w:rsidRPr="00226EE7" w:rsidRDefault="0053419B" w:rsidP="0053419B">
      <w:pPr>
        <w:pStyle w:val="a3"/>
        <w:numPr>
          <w:ilvl w:val="0"/>
          <w:numId w:val="10"/>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 xml:space="preserve">МЗЭП Охрана г. Москва </w:t>
      </w:r>
      <w:proofErr w:type="gramStart"/>
      <w:r w:rsidRPr="00226EE7">
        <w:rPr>
          <w:rFonts w:ascii="Times New Roman" w:hAnsi="Times New Roman" w:cs="Times New Roman"/>
          <w:color w:val="000000"/>
          <w:sz w:val="28"/>
          <w:szCs w:val="28"/>
        </w:rPr>
        <w:t xml:space="preserve">( </w:t>
      </w:r>
      <w:proofErr w:type="spellStart"/>
      <w:proofErr w:type="gramEnd"/>
      <w:r w:rsidRPr="00226EE7">
        <w:rPr>
          <w:rFonts w:ascii="Times New Roman" w:hAnsi="Times New Roman" w:cs="Times New Roman"/>
          <w:color w:val="000000"/>
          <w:sz w:val="28"/>
          <w:szCs w:val="28"/>
        </w:rPr>
        <w:t>Vista</w:t>
      </w:r>
      <w:proofErr w:type="spellEnd"/>
      <w:r w:rsidRPr="00226EE7">
        <w:rPr>
          <w:rFonts w:ascii="Times New Roman" w:hAnsi="Times New Roman" w:cs="Times New Roman"/>
          <w:color w:val="000000"/>
          <w:sz w:val="28"/>
          <w:szCs w:val="28"/>
        </w:rPr>
        <w:t xml:space="preserve"> 501);</w:t>
      </w:r>
    </w:p>
    <w:p w:rsidR="0053419B" w:rsidRPr="00226EE7" w:rsidRDefault="0053419B" w:rsidP="0053419B">
      <w:pPr>
        <w:pStyle w:val="a3"/>
        <w:numPr>
          <w:ilvl w:val="0"/>
          <w:numId w:val="10"/>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 xml:space="preserve">МГП « </w:t>
      </w:r>
      <w:proofErr w:type="spellStart"/>
      <w:r w:rsidRPr="00226EE7">
        <w:rPr>
          <w:rFonts w:ascii="Times New Roman" w:hAnsi="Times New Roman" w:cs="Times New Roman"/>
          <w:color w:val="000000"/>
          <w:sz w:val="28"/>
          <w:szCs w:val="28"/>
        </w:rPr>
        <w:t>Спецавтоматики</w:t>
      </w:r>
      <w:proofErr w:type="spellEnd"/>
      <w:r w:rsidRPr="00226EE7">
        <w:rPr>
          <w:rFonts w:ascii="Times New Roman" w:hAnsi="Times New Roman" w:cs="Times New Roman"/>
          <w:color w:val="000000"/>
          <w:sz w:val="28"/>
          <w:szCs w:val="28"/>
        </w:rPr>
        <w:t xml:space="preserve">» г. Москва </w:t>
      </w:r>
      <w:proofErr w:type="gramStart"/>
      <w:r w:rsidRPr="00226EE7">
        <w:rPr>
          <w:rFonts w:ascii="Times New Roman" w:hAnsi="Times New Roman" w:cs="Times New Roman"/>
          <w:color w:val="000000"/>
          <w:sz w:val="28"/>
          <w:szCs w:val="28"/>
        </w:rPr>
        <w:t xml:space="preserve">( </w:t>
      </w:r>
      <w:proofErr w:type="gramEnd"/>
      <w:r w:rsidRPr="00226EE7">
        <w:rPr>
          <w:rFonts w:ascii="Times New Roman" w:hAnsi="Times New Roman" w:cs="Times New Roman"/>
          <w:color w:val="000000"/>
          <w:sz w:val="28"/>
          <w:szCs w:val="28"/>
        </w:rPr>
        <w:t>Заря С);</w:t>
      </w:r>
    </w:p>
    <w:p w:rsidR="0053419B" w:rsidRPr="00226EE7" w:rsidRDefault="0053419B" w:rsidP="0053419B">
      <w:pPr>
        <w:pStyle w:val="a3"/>
        <w:numPr>
          <w:ilvl w:val="0"/>
          <w:numId w:val="10"/>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Сфера Безопасности г. Москва (С-500, С 2001);</w:t>
      </w:r>
    </w:p>
    <w:p w:rsidR="0053419B" w:rsidRPr="00226EE7" w:rsidRDefault="0053419B" w:rsidP="0053419B">
      <w:pPr>
        <w:pStyle w:val="a3"/>
        <w:numPr>
          <w:ilvl w:val="0"/>
          <w:numId w:val="10"/>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lastRenderedPageBreak/>
        <w:t>«</w:t>
      </w:r>
      <w:proofErr w:type="spellStart"/>
      <w:r w:rsidRPr="00226EE7">
        <w:rPr>
          <w:rFonts w:ascii="Times New Roman" w:hAnsi="Times New Roman" w:cs="Times New Roman"/>
          <w:color w:val="000000"/>
          <w:sz w:val="28"/>
          <w:szCs w:val="28"/>
        </w:rPr>
        <w:t>Матек</w:t>
      </w:r>
      <w:proofErr w:type="spellEnd"/>
      <w:r w:rsidRPr="00226EE7">
        <w:rPr>
          <w:rFonts w:ascii="Times New Roman" w:hAnsi="Times New Roman" w:cs="Times New Roman"/>
          <w:color w:val="000000"/>
          <w:sz w:val="28"/>
          <w:szCs w:val="28"/>
        </w:rPr>
        <w:t>», г. Москва (</w:t>
      </w:r>
      <w:proofErr w:type="spellStart"/>
      <w:r w:rsidRPr="00226EE7">
        <w:rPr>
          <w:rFonts w:ascii="Times New Roman" w:hAnsi="Times New Roman" w:cs="Times New Roman"/>
          <w:color w:val="000000"/>
          <w:sz w:val="28"/>
          <w:szCs w:val="28"/>
        </w:rPr>
        <w:t>Матек</w:t>
      </w:r>
      <w:proofErr w:type="spellEnd"/>
      <w:r w:rsidRPr="00226EE7">
        <w:rPr>
          <w:rFonts w:ascii="Times New Roman" w:hAnsi="Times New Roman" w:cs="Times New Roman"/>
          <w:color w:val="000000"/>
          <w:sz w:val="28"/>
          <w:szCs w:val="28"/>
        </w:rPr>
        <w:t xml:space="preserve"> – 9000);</w:t>
      </w:r>
    </w:p>
    <w:p w:rsidR="0053419B" w:rsidRPr="00226EE7" w:rsidRDefault="0053419B" w:rsidP="0053419B">
      <w:pPr>
        <w:pStyle w:val="a3"/>
        <w:numPr>
          <w:ilvl w:val="0"/>
          <w:numId w:val="10"/>
        </w:numPr>
        <w:shd w:val="clear" w:color="auto" w:fill="FFFFFF"/>
        <w:spacing w:after="0" w:line="240" w:lineRule="auto"/>
        <w:jc w:val="both"/>
        <w:rPr>
          <w:rFonts w:ascii="Times New Roman" w:hAnsi="Times New Roman" w:cs="Times New Roman"/>
          <w:color w:val="000000"/>
          <w:sz w:val="28"/>
          <w:szCs w:val="28"/>
        </w:rPr>
      </w:pPr>
      <w:r w:rsidRPr="00226EE7">
        <w:rPr>
          <w:rFonts w:ascii="Times New Roman" w:hAnsi="Times New Roman" w:cs="Times New Roman"/>
          <w:color w:val="000000"/>
          <w:sz w:val="28"/>
          <w:szCs w:val="28"/>
        </w:rPr>
        <w:t xml:space="preserve">ЗАО « </w:t>
      </w:r>
      <w:proofErr w:type="spellStart"/>
      <w:r w:rsidRPr="00226EE7">
        <w:rPr>
          <w:rFonts w:ascii="Times New Roman" w:hAnsi="Times New Roman" w:cs="Times New Roman"/>
          <w:color w:val="000000"/>
          <w:sz w:val="28"/>
          <w:szCs w:val="28"/>
        </w:rPr>
        <w:t>Юнитест</w:t>
      </w:r>
      <w:proofErr w:type="spellEnd"/>
      <w:r w:rsidRPr="00226EE7">
        <w:rPr>
          <w:rFonts w:ascii="Times New Roman" w:hAnsi="Times New Roman" w:cs="Times New Roman"/>
          <w:color w:val="000000"/>
          <w:sz w:val="28"/>
          <w:szCs w:val="28"/>
        </w:rPr>
        <w:t xml:space="preserve">» г. Москва </w:t>
      </w:r>
      <w:proofErr w:type="gramStart"/>
      <w:r w:rsidRPr="00226EE7">
        <w:rPr>
          <w:rFonts w:ascii="Times New Roman" w:hAnsi="Times New Roman" w:cs="Times New Roman"/>
          <w:color w:val="000000"/>
          <w:sz w:val="28"/>
          <w:szCs w:val="28"/>
        </w:rPr>
        <w:t xml:space="preserve">( </w:t>
      </w:r>
      <w:proofErr w:type="spellStart"/>
      <w:proofErr w:type="gramEnd"/>
      <w:r w:rsidRPr="00226EE7">
        <w:rPr>
          <w:rFonts w:ascii="Times New Roman" w:hAnsi="Times New Roman" w:cs="Times New Roman"/>
          <w:color w:val="000000"/>
          <w:sz w:val="28"/>
          <w:szCs w:val="28"/>
        </w:rPr>
        <w:t>Unitronik</w:t>
      </w:r>
      <w:proofErr w:type="spellEnd"/>
      <w:r w:rsidRPr="00226EE7">
        <w:rPr>
          <w:rFonts w:ascii="Times New Roman" w:hAnsi="Times New Roman" w:cs="Times New Roman"/>
          <w:color w:val="000000"/>
          <w:sz w:val="28"/>
          <w:szCs w:val="28"/>
        </w:rPr>
        <w:t xml:space="preserve"> FG495P, </w:t>
      </w:r>
      <w:proofErr w:type="spellStart"/>
      <w:r w:rsidRPr="00226EE7">
        <w:rPr>
          <w:rFonts w:ascii="Times New Roman" w:hAnsi="Times New Roman" w:cs="Times New Roman"/>
          <w:color w:val="000000"/>
          <w:sz w:val="28"/>
          <w:szCs w:val="28"/>
        </w:rPr>
        <w:t>Минитроник</w:t>
      </w:r>
      <w:proofErr w:type="spellEnd"/>
      <w:r w:rsidRPr="00226EE7">
        <w:rPr>
          <w:rFonts w:ascii="Times New Roman" w:hAnsi="Times New Roman" w:cs="Times New Roman"/>
          <w:color w:val="000000"/>
          <w:sz w:val="28"/>
          <w:szCs w:val="28"/>
        </w:rPr>
        <w:t xml:space="preserve"> 24)</w:t>
      </w:r>
      <w:r>
        <w:rPr>
          <w:rFonts w:ascii="Times New Roman" w:hAnsi="Times New Roman" w:cs="Times New Roman"/>
          <w:color w:val="000000"/>
          <w:sz w:val="28"/>
          <w:szCs w:val="28"/>
        </w:rPr>
        <w:t>.</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 xml:space="preserve">Интегрированные системы выпускают практически все ведущие западные фирмы-производители, поставляющие оборудование в Россию: </w:t>
      </w:r>
      <w:proofErr w:type="spellStart"/>
      <w:proofErr w:type="gramStart"/>
      <w:r w:rsidRPr="00DC0B7A">
        <w:rPr>
          <w:rFonts w:ascii="Times New Roman" w:hAnsi="Times New Roman" w:cs="Times New Roman"/>
          <w:color w:val="000000"/>
          <w:sz w:val="28"/>
          <w:szCs w:val="28"/>
        </w:rPr>
        <w:t>А</w:t>
      </w:r>
      <w:proofErr w:type="gramEnd"/>
      <w:r w:rsidRPr="00DC0B7A">
        <w:rPr>
          <w:rFonts w:ascii="Times New Roman" w:hAnsi="Times New Roman" w:cs="Times New Roman"/>
          <w:color w:val="000000"/>
          <w:sz w:val="28"/>
          <w:szCs w:val="28"/>
        </w:rPr>
        <w:t>utronika</w:t>
      </w:r>
      <w:proofErr w:type="spellEnd"/>
      <w:r w:rsidRPr="00DC0B7A">
        <w:rPr>
          <w:rFonts w:ascii="Times New Roman" w:hAnsi="Times New Roman" w:cs="Times New Roman"/>
          <w:color w:val="000000"/>
          <w:sz w:val="28"/>
          <w:szCs w:val="28"/>
        </w:rPr>
        <w:t xml:space="preserve"> (Норвегия), </w:t>
      </w:r>
      <w:proofErr w:type="spellStart"/>
      <w:r w:rsidRPr="00DC0B7A">
        <w:rPr>
          <w:rFonts w:ascii="Times New Roman" w:hAnsi="Times New Roman" w:cs="Times New Roman"/>
          <w:color w:val="000000"/>
          <w:sz w:val="28"/>
          <w:szCs w:val="28"/>
        </w:rPr>
        <w:t>Cerberuc</w:t>
      </w:r>
      <w:proofErr w:type="spellEnd"/>
      <w:r w:rsidRPr="00DC0B7A">
        <w:rPr>
          <w:rFonts w:ascii="Times New Roman" w:hAnsi="Times New Roman" w:cs="Times New Roman"/>
          <w:color w:val="000000"/>
          <w:sz w:val="28"/>
          <w:szCs w:val="28"/>
        </w:rPr>
        <w:t xml:space="preserve"> (Швейцария), </w:t>
      </w:r>
      <w:proofErr w:type="spellStart"/>
      <w:r w:rsidRPr="00DC0B7A">
        <w:rPr>
          <w:rFonts w:ascii="Times New Roman" w:hAnsi="Times New Roman" w:cs="Times New Roman"/>
          <w:color w:val="000000"/>
          <w:sz w:val="28"/>
          <w:szCs w:val="28"/>
        </w:rPr>
        <w:t>Labok</w:t>
      </w:r>
      <w:proofErr w:type="spellEnd"/>
      <w:r w:rsidRPr="00DC0B7A">
        <w:rPr>
          <w:rFonts w:ascii="Times New Roman" w:hAnsi="Times New Roman" w:cs="Times New Roman"/>
          <w:color w:val="000000"/>
          <w:sz w:val="28"/>
          <w:szCs w:val="28"/>
        </w:rPr>
        <w:t xml:space="preserve"> </w:t>
      </w:r>
      <w:proofErr w:type="spellStart"/>
      <w:r w:rsidRPr="00DC0B7A">
        <w:rPr>
          <w:rFonts w:ascii="Times New Roman" w:hAnsi="Times New Roman" w:cs="Times New Roman"/>
          <w:color w:val="000000"/>
          <w:sz w:val="28"/>
          <w:szCs w:val="28"/>
        </w:rPr>
        <w:t>Strauss</w:t>
      </w:r>
      <w:proofErr w:type="spellEnd"/>
      <w:r w:rsidRPr="00DC0B7A">
        <w:rPr>
          <w:rFonts w:ascii="Times New Roman" w:hAnsi="Times New Roman" w:cs="Times New Roman"/>
          <w:color w:val="000000"/>
          <w:sz w:val="28"/>
          <w:szCs w:val="28"/>
        </w:rPr>
        <w:t xml:space="preserve"> (Австрия), </w:t>
      </w:r>
      <w:proofErr w:type="spellStart"/>
      <w:r w:rsidRPr="00DC0B7A">
        <w:rPr>
          <w:rFonts w:ascii="Times New Roman" w:hAnsi="Times New Roman" w:cs="Times New Roman"/>
          <w:color w:val="000000"/>
          <w:sz w:val="28"/>
          <w:szCs w:val="28"/>
        </w:rPr>
        <w:t>Siamens</w:t>
      </w:r>
      <w:proofErr w:type="spellEnd"/>
      <w:r w:rsidRPr="00DC0B7A">
        <w:rPr>
          <w:rFonts w:ascii="Times New Roman" w:hAnsi="Times New Roman" w:cs="Times New Roman"/>
          <w:color w:val="000000"/>
          <w:sz w:val="28"/>
          <w:szCs w:val="28"/>
        </w:rPr>
        <w:t xml:space="preserve"> (Германия), </w:t>
      </w:r>
      <w:proofErr w:type="spellStart"/>
      <w:r w:rsidRPr="00DC0B7A">
        <w:rPr>
          <w:rFonts w:ascii="Times New Roman" w:hAnsi="Times New Roman" w:cs="Times New Roman"/>
          <w:color w:val="000000"/>
          <w:sz w:val="28"/>
          <w:szCs w:val="28"/>
        </w:rPr>
        <w:t>Honeywell</w:t>
      </w:r>
      <w:proofErr w:type="spellEnd"/>
      <w:r w:rsidRPr="00DC0B7A">
        <w:rPr>
          <w:rFonts w:ascii="Times New Roman" w:hAnsi="Times New Roman" w:cs="Times New Roman"/>
          <w:color w:val="000000"/>
          <w:sz w:val="28"/>
          <w:szCs w:val="28"/>
        </w:rPr>
        <w:t xml:space="preserve"> (США), </w:t>
      </w:r>
      <w:proofErr w:type="spellStart"/>
      <w:r w:rsidRPr="00DC0B7A">
        <w:rPr>
          <w:rFonts w:ascii="Times New Roman" w:hAnsi="Times New Roman" w:cs="Times New Roman"/>
          <w:color w:val="000000"/>
          <w:sz w:val="28"/>
          <w:szCs w:val="28"/>
        </w:rPr>
        <w:t>A</w:t>
      </w:r>
      <w:r>
        <w:rPr>
          <w:rFonts w:ascii="Times New Roman" w:hAnsi="Times New Roman" w:cs="Times New Roman"/>
          <w:color w:val="000000"/>
          <w:sz w:val="28"/>
          <w:szCs w:val="28"/>
        </w:rPr>
        <w:t>pollo</w:t>
      </w:r>
      <w:proofErr w:type="spellEnd"/>
      <w:r>
        <w:rPr>
          <w:rFonts w:ascii="Times New Roman" w:hAnsi="Times New Roman" w:cs="Times New Roman"/>
          <w:color w:val="000000"/>
          <w:sz w:val="28"/>
          <w:szCs w:val="28"/>
        </w:rPr>
        <w:t xml:space="preserve"> (Великобритания) и другие.</w:t>
      </w:r>
    </w:p>
    <w:p w:rsidR="0053419B" w:rsidRPr="00DC0B7A" w:rsidRDefault="0053419B" w:rsidP="0053419B">
      <w:pPr>
        <w:shd w:val="clear" w:color="auto" w:fill="FFFFFF"/>
        <w:spacing w:after="0" w:line="240" w:lineRule="auto"/>
        <w:ind w:firstLine="709"/>
        <w:jc w:val="both"/>
        <w:rPr>
          <w:rFonts w:ascii="Times New Roman" w:hAnsi="Times New Roman" w:cs="Times New Roman"/>
          <w:color w:val="000000"/>
          <w:sz w:val="28"/>
          <w:szCs w:val="28"/>
        </w:rPr>
      </w:pPr>
      <w:r w:rsidRPr="00DC0B7A">
        <w:rPr>
          <w:rFonts w:ascii="Times New Roman" w:hAnsi="Times New Roman" w:cs="Times New Roman"/>
          <w:color w:val="000000"/>
          <w:sz w:val="28"/>
          <w:szCs w:val="28"/>
        </w:rPr>
        <w:t>По данным зарубежной источников, интегрированных системы, не уступающие по качеству изделиям ведущих производителей, но ниже по стоимости выпускает фирма MIRCOM (Канада), на Российский рынок продукция данной фирмы пока не поставляется.</w:t>
      </w:r>
    </w:p>
    <w:p w:rsidR="0053419B" w:rsidRPr="00C902CE" w:rsidRDefault="0053419B" w:rsidP="0053419B">
      <w:pPr>
        <w:spacing w:after="0" w:line="240" w:lineRule="auto"/>
        <w:ind w:firstLine="709"/>
        <w:jc w:val="both"/>
        <w:rPr>
          <w:rFonts w:ascii="Times New Roman" w:hAnsi="Times New Roman" w:cs="Times New Roman"/>
          <w:sz w:val="28"/>
          <w:szCs w:val="28"/>
        </w:rPr>
      </w:pPr>
      <w:r w:rsidRPr="00C902CE">
        <w:rPr>
          <w:rFonts w:ascii="Times New Roman" w:hAnsi="Times New Roman" w:cs="Times New Roman"/>
          <w:sz w:val="28"/>
          <w:szCs w:val="28"/>
        </w:rPr>
        <w:br w:type="page"/>
      </w:r>
    </w:p>
    <w:p w:rsidR="007B2729" w:rsidRDefault="007B2729" w:rsidP="007B2729">
      <w:pPr>
        <w:spacing w:after="0" w:line="240" w:lineRule="auto"/>
        <w:jc w:val="center"/>
        <w:rPr>
          <w:rFonts w:ascii="Times New Roman" w:eastAsia="Times New Roman" w:hAnsi="Times New Roman" w:cs="Times New Roman"/>
          <w:sz w:val="28"/>
          <w:szCs w:val="28"/>
          <w:lang w:eastAsia="ru-RU"/>
        </w:rPr>
      </w:pPr>
      <w:r w:rsidRPr="00CB4C4B">
        <w:rPr>
          <w:rFonts w:ascii="Times New Roman" w:eastAsia="Times New Roman" w:hAnsi="Times New Roman" w:cs="Times New Roman"/>
          <w:sz w:val="28"/>
          <w:szCs w:val="28"/>
          <w:lang w:eastAsia="ru-RU"/>
        </w:rPr>
        <w:lastRenderedPageBreak/>
        <w:t>СПИСОК ИСПОЛЬЗУЕМЫХ ИСТОЧНИКОВ</w:t>
      </w:r>
    </w:p>
    <w:p w:rsidR="007B2729" w:rsidRPr="00CB4C4B" w:rsidRDefault="007B2729" w:rsidP="007B2729">
      <w:pPr>
        <w:spacing w:after="0" w:line="240" w:lineRule="auto"/>
        <w:jc w:val="center"/>
        <w:rPr>
          <w:rFonts w:ascii="Times New Roman" w:eastAsia="Times New Roman" w:hAnsi="Times New Roman" w:cs="Times New Roman"/>
          <w:sz w:val="28"/>
          <w:szCs w:val="28"/>
          <w:lang w:eastAsia="ru-RU"/>
        </w:rPr>
      </w:pP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6A52A3">
        <w:rPr>
          <w:rStyle w:val="135pt"/>
          <w:rFonts w:eastAsiaTheme="minorHAnsi"/>
          <w:sz w:val="28"/>
          <w:szCs w:val="28"/>
        </w:rPr>
        <w:t>О связи</w:t>
      </w:r>
      <w:r>
        <w:rPr>
          <w:rStyle w:val="135pt"/>
          <w:rFonts w:eastAsiaTheme="minorHAnsi"/>
          <w:sz w:val="28"/>
          <w:szCs w:val="28"/>
        </w:rPr>
        <w:t>:</w:t>
      </w:r>
      <w:r w:rsidRPr="006A52A3">
        <w:rPr>
          <w:rStyle w:val="135pt"/>
          <w:rFonts w:eastAsiaTheme="minorHAnsi"/>
          <w:sz w:val="28"/>
          <w:szCs w:val="28"/>
        </w:rPr>
        <w:t xml:space="preserve"> </w:t>
      </w:r>
      <w:r>
        <w:rPr>
          <w:rStyle w:val="135pt"/>
          <w:rFonts w:eastAsiaTheme="minorHAnsi"/>
          <w:sz w:val="28"/>
          <w:szCs w:val="28"/>
        </w:rPr>
        <w:t xml:space="preserve">Федеральный закон от </w:t>
      </w:r>
      <w:r w:rsidRPr="006A52A3">
        <w:rPr>
          <w:rStyle w:val="135pt"/>
          <w:rFonts w:eastAsiaTheme="minorHAnsi"/>
          <w:sz w:val="28"/>
          <w:szCs w:val="28"/>
        </w:rPr>
        <w:t>7 июля 2003 г</w:t>
      </w:r>
      <w:r>
        <w:rPr>
          <w:rStyle w:val="135pt"/>
          <w:rFonts w:eastAsiaTheme="minorHAnsi"/>
          <w:sz w:val="28"/>
          <w:szCs w:val="28"/>
        </w:rPr>
        <w:t>.,</w:t>
      </w:r>
      <w:r w:rsidRPr="006A52A3">
        <w:rPr>
          <w:rStyle w:val="135pt"/>
          <w:rFonts w:eastAsiaTheme="minorHAnsi"/>
          <w:sz w:val="28"/>
          <w:szCs w:val="28"/>
        </w:rPr>
        <w:t xml:space="preserve"> </w:t>
      </w:r>
      <w:r>
        <w:rPr>
          <w:rStyle w:val="135pt"/>
          <w:rFonts w:eastAsiaTheme="minorHAnsi"/>
          <w:sz w:val="28"/>
          <w:szCs w:val="28"/>
          <w:lang w:val="en-US"/>
        </w:rPr>
        <w:t>N</w:t>
      </w:r>
      <w:r w:rsidRPr="006A52A3">
        <w:rPr>
          <w:rStyle w:val="135pt"/>
          <w:rFonts w:eastAsiaTheme="minorHAnsi"/>
          <w:sz w:val="28"/>
          <w:szCs w:val="28"/>
        </w:rPr>
        <w:t xml:space="preserve"> 126-ФЗ</w:t>
      </w:r>
      <w:r>
        <w:rPr>
          <w:rStyle w:val="135pt"/>
          <w:rFonts w:eastAsiaTheme="minorHAnsi"/>
          <w:sz w:val="28"/>
          <w:szCs w:val="28"/>
        </w:rPr>
        <w:t>.</w:t>
      </w:r>
    </w:p>
    <w:p w:rsidR="00CA7929"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CD7290">
        <w:rPr>
          <w:rStyle w:val="135pt"/>
          <w:rFonts w:eastAsiaTheme="minorHAnsi"/>
          <w:sz w:val="28"/>
          <w:szCs w:val="28"/>
        </w:rPr>
        <w:t xml:space="preserve">О персональных данных: Федеральный закон от 27 июля 2006 г., </w:t>
      </w:r>
      <w:r w:rsidRPr="00CD7290">
        <w:rPr>
          <w:rStyle w:val="135pt"/>
          <w:rFonts w:eastAsiaTheme="minorHAnsi"/>
          <w:sz w:val="28"/>
          <w:szCs w:val="28"/>
          <w:lang w:val="en-US"/>
        </w:rPr>
        <w:t>N</w:t>
      </w:r>
      <w:r w:rsidRPr="00CD7290">
        <w:rPr>
          <w:rStyle w:val="135pt"/>
          <w:rFonts w:eastAsiaTheme="minorHAnsi"/>
          <w:sz w:val="28"/>
          <w:szCs w:val="28"/>
        </w:rPr>
        <w:t xml:space="preserve"> 152-ФЗ.</w:t>
      </w:r>
    </w:p>
    <w:p w:rsidR="00CA7929" w:rsidRPr="00CD7290"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CD7290">
        <w:rPr>
          <w:rStyle w:val="135pt"/>
          <w:rFonts w:eastAsiaTheme="minorHAnsi"/>
          <w:sz w:val="28"/>
          <w:szCs w:val="28"/>
        </w:rPr>
        <w:t>О пожарной безопасности</w:t>
      </w:r>
      <w:r>
        <w:rPr>
          <w:rStyle w:val="135pt"/>
          <w:rFonts w:eastAsiaTheme="minorHAnsi"/>
          <w:sz w:val="28"/>
          <w:szCs w:val="28"/>
        </w:rPr>
        <w:t>:</w:t>
      </w:r>
      <w:r w:rsidRPr="00CD7290">
        <w:rPr>
          <w:rStyle w:val="135pt"/>
          <w:rFonts w:eastAsiaTheme="minorHAnsi"/>
          <w:sz w:val="28"/>
          <w:szCs w:val="28"/>
        </w:rPr>
        <w:t xml:space="preserve"> Федеральный закон от 21 декабря 1994 г</w:t>
      </w:r>
      <w:r>
        <w:rPr>
          <w:rStyle w:val="135pt"/>
          <w:rFonts w:eastAsiaTheme="minorHAnsi"/>
          <w:sz w:val="28"/>
          <w:szCs w:val="28"/>
        </w:rPr>
        <w:t>.,</w:t>
      </w:r>
      <w:r w:rsidRPr="00CD7290">
        <w:rPr>
          <w:rStyle w:val="135pt"/>
          <w:rFonts w:eastAsiaTheme="minorHAnsi"/>
          <w:sz w:val="28"/>
          <w:szCs w:val="28"/>
        </w:rPr>
        <w:t xml:space="preserve"> N 69-ФЗ</w:t>
      </w:r>
      <w:r>
        <w:rPr>
          <w:rStyle w:val="135pt"/>
          <w:rFonts w:eastAsiaTheme="minorHAnsi"/>
          <w:sz w:val="28"/>
          <w:szCs w:val="28"/>
        </w:rPr>
        <w:t>.</w:t>
      </w: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6A52A3">
        <w:rPr>
          <w:rStyle w:val="135pt"/>
          <w:rFonts w:eastAsiaTheme="minorHAnsi"/>
          <w:sz w:val="28"/>
          <w:szCs w:val="28"/>
        </w:rPr>
        <w:t>О защите населения и территорий от чрезвычайных ситуаций природного и техногенного характера</w:t>
      </w:r>
      <w:r>
        <w:rPr>
          <w:rStyle w:val="135pt"/>
          <w:rFonts w:eastAsiaTheme="minorHAnsi"/>
          <w:sz w:val="28"/>
          <w:szCs w:val="28"/>
        </w:rPr>
        <w:t>:</w:t>
      </w:r>
      <w:r w:rsidRPr="006A52A3">
        <w:rPr>
          <w:rStyle w:val="135pt"/>
          <w:rFonts w:eastAsiaTheme="minorHAnsi"/>
          <w:sz w:val="28"/>
          <w:szCs w:val="28"/>
        </w:rPr>
        <w:t xml:space="preserve"> Федеральный закон от 21 декабря 1994 г</w:t>
      </w:r>
      <w:r>
        <w:rPr>
          <w:rStyle w:val="135pt"/>
          <w:rFonts w:eastAsiaTheme="minorHAnsi"/>
          <w:sz w:val="28"/>
          <w:szCs w:val="28"/>
        </w:rPr>
        <w:t>.,</w:t>
      </w:r>
      <w:r w:rsidRPr="006A52A3">
        <w:rPr>
          <w:rStyle w:val="135pt"/>
          <w:rFonts w:eastAsiaTheme="minorHAnsi"/>
          <w:sz w:val="28"/>
          <w:szCs w:val="28"/>
        </w:rPr>
        <w:t xml:space="preserve"> </w:t>
      </w:r>
      <w:r>
        <w:rPr>
          <w:rStyle w:val="135pt"/>
          <w:rFonts w:eastAsiaTheme="minorHAnsi"/>
          <w:sz w:val="28"/>
          <w:szCs w:val="28"/>
          <w:lang w:val="en-US"/>
        </w:rPr>
        <w:t>N</w:t>
      </w:r>
      <w:r w:rsidRPr="006A52A3">
        <w:rPr>
          <w:rStyle w:val="135pt"/>
          <w:rFonts w:eastAsiaTheme="minorHAnsi"/>
          <w:sz w:val="28"/>
          <w:szCs w:val="28"/>
        </w:rPr>
        <w:t xml:space="preserve"> 68-ФЗ</w:t>
      </w:r>
      <w:r>
        <w:rPr>
          <w:rStyle w:val="135pt"/>
          <w:rFonts w:eastAsiaTheme="minorHAnsi"/>
          <w:sz w:val="28"/>
          <w:szCs w:val="28"/>
        </w:rPr>
        <w:t>.</w:t>
      </w: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372912">
        <w:rPr>
          <w:rStyle w:val="135pt"/>
          <w:rFonts w:eastAsiaTheme="minorHAnsi"/>
          <w:sz w:val="28"/>
          <w:szCs w:val="28"/>
        </w:rPr>
        <w:t>Технический регламент о требованиях пожарной безопасности</w:t>
      </w:r>
      <w:r>
        <w:rPr>
          <w:rStyle w:val="135pt"/>
          <w:rFonts w:eastAsiaTheme="minorHAnsi"/>
          <w:sz w:val="28"/>
          <w:szCs w:val="28"/>
        </w:rPr>
        <w:t>:</w:t>
      </w:r>
      <w:r w:rsidRPr="00372912">
        <w:rPr>
          <w:rStyle w:val="135pt"/>
          <w:rFonts w:eastAsiaTheme="minorHAnsi"/>
          <w:sz w:val="28"/>
          <w:szCs w:val="28"/>
        </w:rPr>
        <w:t xml:space="preserve"> Федера</w:t>
      </w:r>
      <w:r w:rsidR="00416269">
        <w:rPr>
          <w:rStyle w:val="135pt"/>
          <w:rFonts w:eastAsiaTheme="minorHAnsi"/>
          <w:sz w:val="28"/>
          <w:szCs w:val="28"/>
        </w:rPr>
        <w:t>льный закон от 22 июля 2008 г.</w:t>
      </w:r>
      <w:r w:rsidRPr="00372912">
        <w:rPr>
          <w:rStyle w:val="135pt"/>
          <w:rFonts w:eastAsiaTheme="minorHAnsi"/>
          <w:sz w:val="28"/>
          <w:szCs w:val="28"/>
        </w:rPr>
        <w:t xml:space="preserve"> </w:t>
      </w:r>
      <w:r>
        <w:rPr>
          <w:rStyle w:val="135pt"/>
          <w:rFonts w:eastAsiaTheme="minorHAnsi"/>
          <w:sz w:val="28"/>
          <w:szCs w:val="28"/>
          <w:lang w:val="en-US"/>
        </w:rPr>
        <w:t>N</w:t>
      </w:r>
      <w:r w:rsidRPr="00372912">
        <w:rPr>
          <w:rStyle w:val="135pt"/>
          <w:rFonts w:eastAsiaTheme="minorHAnsi"/>
          <w:sz w:val="28"/>
          <w:szCs w:val="28"/>
        </w:rPr>
        <w:t xml:space="preserve"> 123-Ф3</w:t>
      </w:r>
      <w:r>
        <w:rPr>
          <w:rStyle w:val="135pt"/>
          <w:rFonts w:eastAsiaTheme="minorHAnsi"/>
          <w:sz w:val="28"/>
          <w:szCs w:val="28"/>
        </w:rPr>
        <w:t>.</w:t>
      </w: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372912">
        <w:rPr>
          <w:rStyle w:val="135pt"/>
          <w:rFonts w:eastAsiaTheme="minorHAnsi"/>
          <w:sz w:val="28"/>
          <w:szCs w:val="28"/>
        </w:rPr>
        <w:t>О полиции</w:t>
      </w:r>
      <w:r>
        <w:rPr>
          <w:rStyle w:val="135pt"/>
          <w:rFonts w:eastAsiaTheme="minorHAnsi"/>
          <w:sz w:val="28"/>
          <w:szCs w:val="28"/>
        </w:rPr>
        <w:t>:</w:t>
      </w:r>
      <w:r w:rsidRPr="00372912">
        <w:rPr>
          <w:rStyle w:val="135pt"/>
          <w:rFonts w:eastAsiaTheme="minorHAnsi"/>
          <w:sz w:val="28"/>
          <w:szCs w:val="28"/>
        </w:rPr>
        <w:t xml:space="preserve"> </w:t>
      </w:r>
      <w:r>
        <w:rPr>
          <w:rStyle w:val="135pt"/>
          <w:rFonts w:eastAsiaTheme="minorHAnsi"/>
          <w:sz w:val="28"/>
          <w:szCs w:val="28"/>
        </w:rPr>
        <w:t xml:space="preserve">Федеральный закон от </w:t>
      </w:r>
      <w:r w:rsidRPr="00372912">
        <w:rPr>
          <w:rStyle w:val="135pt"/>
          <w:rFonts w:eastAsiaTheme="minorHAnsi"/>
          <w:sz w:val="28"/>
          <w:szCs w:val="28"/>
        </w:rPr>
        <w:t>7 февраля 2011 г</w:t>
      </w:r>
      <w:r>
        <w:rPr>
          <w:rStyle w:val="135pt"/>
          <w:rFonts w:eastAsiaTheme="minorHAnsi"/>
          <w:sz w:val="28"/>
          <w:szCs w:val="28"/>
        </w:rPr>
        <w:t>.</w:t>
      </w:r>
      <w:r w:rsidRPr="00372912">
        <w:rPr>
          <w:rStyle w:val="135pt"/>
          <w:rFonts w:eastAsiaTheme="minorHAnsi"/>
          <w:sz w:val="28"/>
          <w:szCs w:val="28"/>
        </w:rPr>
        <w:t xml:space="preserve"> </w:t>
      </w:r>
      <w:r>
        <w:rPr>
          <w:rStyle w:val="135pt"/>
          <w:rFonts w:eastAsiaTheme="minorHAnsi"/>
          <w:sz w:val="28"/>
          <w:szCs w:val="28"/>
          <w:lang w:val="en-US"/>
        </w:rPr>
        <w:t>N</w:t>
      </w:r>
      <w:r w:rsidRPr="00372912">
        <w:rPr>
          <w:rStyle w:val="135pt"/>
          <w:rFonts w:eastAsiaTheme="minorHAnsi"/>
          <w:sz w:val="28"/>
          <w:szCs w:val="28"/>
        </w:rPr>
        <w:t xml:space="preserve"> З-ФЗ</w:t>
      </w:r>
      <w:r>
        <w:rPr>
          <w:rStyle w:val="135pt"/>
          <w:rFonts w:eastAsiaTheme="minorHAnsi"/>
          <w:sz w:val="28"/>
          <w:szCs w:val="28"/>
        </w:rPr>
        <w:t>.</w:t>
      </w: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372912">
        <w:rPr>
          <w:rStyle w:val="135pt"/>
          <w:rFonts w:eastAsiaTheme="minorHAnsi"/>
          <w:sz w:val="28"/>
          <w:szCs w:val="28"/>
        </w:rPr>
        <w:t>Об утверждении перечня сведений конфиденциального характера</w:t>
      </w:r>
      <w:r>
        <w:rPr>
          <w:rStyle w:val="135pt"/>
          <w:rFonts w:eastAsiaTheme="minorHAnsi"/>
          <w:sz w:val="28"/>
          <w:szCs w:val="28"/>
        </w:rPr>
        <w:t>:</w:t>
      </w:r>
      <w:r w:rsidRPr="00372912">
        <w:rPr>
          <w:rStyle w:val="135pt"/>
          <w:rFonts w:eastAsiaTheme="minorHAnsi"/>
          <w:sz w:val="28"/>
          <w:szCs w:val="28"/>
        </w:rPr>
        <w:t xml:space="preserve"> Указ Президента Российской Федерации от 6 марта 1997 г</w:t>
      </w:r>
      <w:r>
        <w:rPr>
          <w:rStyle w:val="135pt"/>
          <w:rFonts w:eastAsiaTheme="minorHAnsi"/>
          <w:sz w:val="28"/>
          <w:szCs w:val="28"/>
        </w:rPr>
        <w:t>.,</w:t>
      </w:r>
      <w:r w:rsidRPr="00372912">
        <w:rPr>
          <w:rStyle w:val="135pt"/>
          <w:rFonts w:eastAsiaTheme="minorHAnsi"/>
          <w:sz w:val="28"/>
          <w:szCs w:val="28"/>
        </w:rPr>
        <w:t xml:space="preserve"> </w:t>
      </w:r>
      <w:r>
        <w:rPr>
          <w:rStyle w:val="135pt"/>
          <w:rFonts w:eastAsiaTheme="minorHAnsi"/>
          <w:sz w:val="28"/>
          <w:szCs w:val="28"/>
          <w:lang w:val="en-US"/>
        </w:rPr>
        <w:t>N</w:t>
      </w:r>
      <w:r w:rsidRPr="00372912">
        <w:rPr>
          <w:rStyle w:val="135pt"/>
          <w:rFonts w:eastAsiaTheme="minorHAnsi"/>
          <w:sz w:val="28"/>
          <w:szCs w:val="28"/>
        </w:rPr>
        <w:t xml:space="preserve"> 188</w:t>
      </w:r>
      <w:r>
        <w:rPr>
          <w:rStyle w:val="135pt"/>
          <w:rFonts w:eastAsiaTheme="minorHAnsi"/>
          <w:sz w:val="28"/>
          <w:szCs w:val="28"/>
        </w:rPr>
        <w:t>.</w:t>
      </w: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372912">
        <w:rPr>
          <w:rStyle w:val="135pt"/>
          <w:rFonts w:eastAsiaTheme="minorHAnsi"/>
          <w:sz w:val="28"/>
          <w:szCs w:val="28"/>
        </w:rPr>
        <w:t>О совершенствовании системы обеспечения вызова экстренных оперативных служб на территории Российской Федерации</w:t>
      </w:r>
      <w:r>
        <w:rPr>
          <w:rStyle w:val="135pt"/>
          <w:rFonts w:eastAsiaTheme="minorHAnsi"/>
          <w:sz w:val="28"/>
          <w:szCs w:val="28"/>
        </w:rPr>
        <w:t>:</w:t>
      </w:r>
      <w:r w:rsidRPr="00372912">
        <w:rPr>
          <w:rStyle w:val="135pt"/>
          <w:rFonts w:eastAsiaTheme="minorHAnsi"/>
          <w:sz w:val="28"/>
          <w:szCs w:val="28"/>
        </w:rPr>
        <w:t xml:space="preserve"> Указ Президента Российской Федерации от 28 декабря 2010 г</w:t>
      </w:r>
      <w:r>
        <w:rPr>
          <w:rStyle w:val="135pt"/>
          <w:rFonts w:eastAsiaTheme="minorHAnsi"/>
          <w:sz w:val="28"/>
          <w:szCs w:val="28"/>
        </w:rPr>
        <w:t>.,</w:t>
      </w:r>
      <w:r w:rsidRPr="00372912">
        <w:rPr>
          <w:rStyle w:val="135pt"/>
          <w:rFonts w:eastAsiaTheme="minorHAnsi"/>
          <w:sz w:val="28"/>
          <w:szCs w:val="28"/>
        </w:rPr>
        <w:t xml:space="preserve"> </w:t>
      </w:r>
      <w:r>
        <w:rPr>
          <w:rStyle w:val="135pt"/>
          <w:rFonts w:eastAsiaTheme="minorHAnsi"/>
          <w:sz w:val="28"/>
          <w:szCs w:val="28"/>
          <w:lang w:val="en-US"/>
        </w:rPr>
        <w:t>N</w:t>
      </w:r>
      <w:r w:rsidRPr="00372912">
        <w:rPr>
          <w:rStyle w:val="135pt"/>
          <w:rFonts w:eastAsiaTheme="minorHAnsi"/>
          <w:sz w:val="28"/>
          <w:szCs w:val="28"/>
        </w:rPr>
        <w:t xml:space="preserve"> 1632</w:t>
      </w:r>
      <w:r>
        <w:rPr>
          <w:rStyle w:val="135pt"/>
          <w:rFonts w:eastAsiaTheme="minorHAnsi"/>
          <w:sz w:val="28"/>
          <w:szCs w:val="28"/>
        </w:rPr>
        <w:t>.</w:t>
      </w: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372912">
        <w:rPr>
          <w:rStyle w:val="135pt"/>
          <w:rFonts w:eastAsiaTheme="minorHAnsi"/>
          <w:sz w:val="28"/>
          <w:szCs w:val="28"/>
        </w:rPr>
        <w:t>О системе обеспечения вызова экстренных оперативных служб по единому номеру «112»</w:t>
      </w:r>
      <w:r>
        <w:rPr>
          <w:rStyle w:val="135pt"/>
          <w:rFonts w:eastAsiaTheme="minorHAnsi"/>
          <w:sz w:val="28"/>
          <w:szCs w:val="28"/>
        </w:rPr>
        <w:t xml:space="preserve">: </w:t>
      </w:r>
      <w:r w:rsidRPr="00372912">
        <w:rPr>
          <w:rStyle w:val="135pt"/>
          <w:rFonts w:eastAsiaTheme="minorHAnsi"/>
          <w:sz w:val="28"/>
          <w:szCs w:val="28"/>
        </w:rPr>
        <w:t>Постановление Правительства Российской Федерации от 21 ноября 2011 г</w:t>
      </w:r>
      <w:r>
        <w:rPr>
          <w:rStyle w:val="135pt"/>
          <w:rFonts w:eastAsiaTheme="minorHAnsi"/>
          <w:sz w:val="28"/>
          <w:szCs w:val="28"/>
        </w:rPr>
        <w:t>.,</w:t>
      </w:r>
      <w:r w:rsidRPr="00372912">
        <w:rPr>
          <w:rStyle w:val="135pt"/>
          <w:rFonts w:eastAsiaTheme="minorHAnsi"/>
          <w:sz w:val="28"/>
          <w:szCs w:val="28"/>
        </w:rPr>
        <w:t xml:space="preserve"> </w:t>
      </w:r>
      <w:r>
        <w:rPr>
          <w:rStyle w:val="135pt"/>
          <w:rFonts w:eastAsiaTheme="minorHAnsi"/>
          <w:sz w:val="28"/>
          <w:szCs w:val="28"/>
          <w:lang w:val="en-US"/>
        </w:rPr>
        <w:t>N</w:t>
      </w:r>
      <w:r w:rsidRPr="00372912">
        <w:rPr>
          <w:rStyle w:val="135pt"/>
          <w:rFonts w:eastAsiaTheme="minorHAnsi"/>
          <w:sz w:val="28"/>
          <w:szCs w:val="28"/>
        </w:rPr>
        <w:t xml:space="preserve"> 958</w:t>
      </w:r>
      <w:r>
        <w:rPr>
          <w:rStyle w:val="135pt"/>
          <w:rFonts w:eastAsiaTheme="minorHAnsi"/>
          <w:sz w:val="28"/>
          <w:szCs w:val="28"/>
        </w:rPr>
        <w:t>.</w:t>
      </w:r>
    </w:p>
    <w:p w:rsidR="00CA7929" w:rsidRPr="00372912"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372912">
        <w:rPr>
          <w:rStyle w:val="135pt"/>
          <w:rFonts w:eastAsiaTheme="minorHAnsi"/>
          <w:sz w:val="28"/>
          <w:szCs w:val="28"/>
        </w:rPr>
        <w:t>О федеральной целевой программе «Создание системы обеспечения вызова экстренных оперативных служб по единому номеру «112» в Российс</w:t>
      </w:r>
      <w:r>
        <w:rPr>
          <w:rStyle w:val="135pt"/>
          <w:rFonts w:eastAsiaTheme="minorHAnsi"/>
          <w:sz w:val="28"/>
          <w:szCs w:val="28"/>
        </w:rPr>
        <w:t xml:space="preserve">кой Федерации на 2013-2017 годы: </w:t>
      </w:r>
      <w:r w:rsidRPr="00372912">
        <w:rPr>
          <w:rStyle w:val="135pt"/>
          <w:rFonts w:eastAsiaTheme="minorHAnsi"/>
          <w:sz w:val="28"/>
          <w:szCs w:val="28"/>
        </w:rPr>
        <w:t>Постановление Правительства Российской Федерации от 16 марта 2013 г</w:t>
      </w:r>
      <w:r>
        <w:rPr>
          <w:rStyle w:val="135pt"/>
          <w:rFonts w:eastAsiaTheme="minorHAnsi"/>
          <w:sz w:val="28"/>
          <w:szCs w:val="28"/>
        </w:rPr>
        <w:t>.,</w:t>
      </w:r>
      <w:r w:rsidRPr="00372912">
        <w:rPr>
          <w:rStyle w:val="135pt"/>
          <w:rFonts w:eastAsiaTheme="minorHAnsi"/>
          <w:sz w:val="28"/>
          <w:szCs w:val="28"/>
        </w:rPr>
        <w:t xml:space="preserve"> </w:t>
      </w:r>
      <w:r>
        <w:rPr>
          <w:rStyle w:val="135pt"/>
          <w:rFonts w:eastAsiaTheme="minorHAnsi"/>
          <w:sz w:val="28"/>
          <w:szCs w:val="28"/>
          <w:lang w:val="en-US"/>
        </w:rPr>
        <w:t>N</w:t>
      </w:r>
      <w:r w:rsidRPr="00372912">
        <w:rPr>
          <w:rStyle w:val="135pt"/>
          <w:rFonts w:eastAsiaTheme="minorHAnsi"/>
          <w:sz w:val="28"/>
          <w:szCs w:val="28"/>
        </w:rPr>
        <w:t xml:space="preserve"> 223</w:t>
      </w:r>
      <w:r>
        <w:rPr>
          <w:rStyle w:val="135pt"/>
          <w:rFonts w:eastAsiaTheme="minorHAnsi"/>
          <w:sz w:val="28"/>
          <w:szCs w:val="28"/>
        </w:rPr>
        <w:t>.</w:t>
      </w:r>
    </w:p>
    <w:p w:rsidR="00CA7929" w:rsidRDefault="00CA7929" w:rsidP="00CA7929">
      <w:pPr>
        <w:pStyle w:val="5"/>
        <w:numPr>
          <w:ilvl w:val="0"/>
          <w:numId w:val="16"/>
        </w:numPr>
        <w:shd w:val="clear" w:color="auto" w:fill="auto"/>
        <w:tabs>
          <w:tab w:val="left" w:pos="1022"/>
        </w:tabs>
        <w:spacing w:after="0" w:line="240" w:lineRule="auto"/>
        <w:ind w:left="1429" w:hanging="360"/>
        <w:rPr>
          <w:rStyle w:val="135pt"/>
          <w:rFonts w:eastAsiaTheme="minorHAnsi"/>
          <w:sz w:val="28"/>
          <w:szCs w:val="28"/>
        </w:rPr>
      </w:pPr>
      <w:r w:rsidRPr="00B92572">
        <w:rPr>
          <w:rStyle w:val="135pt"/>
          <w:rFonts w:eastAsiaTheme="minorHAnsi"/>
          <w:sz w:val="28"/>
          <w:szCs w:val="28"/>
        </w:rPr>
        <w:t>Об утверждении Положения о Единой государственной системе предупреждения и ликвидации чрезвычайных ситуаций: Постановление Правительства Российской Федерации от 30 декабря 2003 г., №794.</w:t>
      </w:r>
    </w:p>
    <w:p w:rsidR="00EA6319" w:rsidRPr="007B2729" w:rsidRDefault="00CA7929" w:rsidP="00CA7929">
      <w:pPr>
        <w:pStyle w:val="5"/>
        <w:numPr>
          <w:ilvl w:val="0"/>
          <w:numId w:val="16"/>
        </w:numPr>
        <w:shd w:val="clear" w:color="auto" w:fill="auto"/>
        <w:tabs>
          <w:tab w:val="left" w:pos="1022"/>
        </w:tabs>
        <w:spacing w:after="0" w:line="240" w:lineRule="auto"/>
        <w:ind w:left="1429" w:hanging="360"/>
        <w:rPr>
          <w:rFonts w:ascii="Times New Roman" w:hAnsi="Times New Roman" w:cs="Times New Roman"/>
          <w:color w:val="000000"/>
          <w:sz w:val="28"/>
          <w:szCs w:val="28"/>
          <w:shd w:val="clear" w:color="auto" w:fill="FFFFFF"/>
        </w:rPr>
      </w:pPr>
      <w:r w:rsidRPr="00B92572">
        <w:rPr>
          <w:rStyle w:val="135pt"/>
          <w:rFonts w:eastAsiaTheme="minorHAnsi"/>
          <w:sz w:val="28"/>
          <w:szCs w:val="28"/>
        </w:rPr>
        <w:t>Концепция развития системы связи и информационно-телекоммуникационных технологий МЧС России на период до 2015 года</w:t>
      </w:r>
      <w:r>
        <w:rPr>
          <w:rStyle w:val="135pt"/>
          <w:rFonts w:eastAsiaTheme="minorHAnsi"/>
          <w:sz w:val="28"/>
          <w:szCs w:val="28"/>
        </w:rPr>
        <w:t>:</w:t>
      </w:r>
      <w:r w:rsidRPr="00B92572">
        <w:rPr>
          <w:rStyle w:val="135pt"/>
          <w:rFonts w:eastAsiaTheme="minorHAnsi"/>
          <w:sz w:val="28"/>
          <w:szCs w:val="28"/>
        </w:rPr>
        <w:t xml:space="preserve"> Приложение к решению коллегии МЧС России от 24 июля 2013</w:t>
      </w:r>
      <w:r>
        <w:rPr>
          <w:rStyle w:val="135pt"/>
          <w:rFonts w:eastAsiaTheme="minorHAnsi"/>
          <w:sz w:val="28"/>
          <w:szCs w:val="28"/>
        </w:rPr>
        <w:t xml:space="preserve"> г.,</w:t>
      </w:r>
      <w:r w:rsidRPr="00B92572">
        <w:rPr>
          <w:rStyle w:val="135pt"/>
          <w:rFonts w:eastAsiaTheme="minorHAnsi"/>
          <w:sz w:val="28"/>
          <w:szCs w:val="28"/>
        </w:rPr>
        <w:t xml:space="preserve"> </w:t>
      </w:r>
      <w:r w:rsidRPr="00B92572">
        <w:rPr>
          <w:rStyle w:val="135pt"/>
          <w:rFonts w:eastAsiaTheme="minorHAnsi"/>
          <w:sz w:val="28"/>
          <w:szCs w:val="28"/>
          <w:lang w:val="en-US"/>
        </w:rPr>
        <w:t>N</w:t>
      </w:r>
      <w:r w:rsidRPr="00B92572">
        <w:rPr>
          <w:rStyle w:val="135pt"/>
          <w:rFonts w:eastAsiaTheme="minorHAnsi"/>
          <w:sz w:val="28"/>
          <w:szCs w:val="28"/>
        </w:rPr>
        <w:t xml:space="preserve"> 8/IV</w:t>
      </w:r>
      <w:r w:rsidR="007B2729">
        <w:rPr>
          <w:rStyle w:val="135pt"/>
          <w:rFonts w:eastAsiaTheme="minorHAnsi"/>
          <w:sz w:val="28"/>
          <w:szCs w:val="28"/>
        </w:rPr>
        <w:t>.</w:t>
      </w:r>
    </w:p>
    <w:sectPr w:rsidR="00EA6319" w:rsidRPr="007B2729" w:rsidSect="007B2729">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72A" w:rsidRDefault="00C1572A" w:rsidP="007B2729">
      <w:pPr>
        <w:spacing w:after="0" w:line="240" w:lineRule="auto"/>
      </w:pPr>
      <w:r>
        <w:separator/>
      </w:r>
    </w:p>
  </w:endnote>
  <w:endnote w:type="continuationSeparator" w:id="0">
    <w:p w:rsidR="00C1572A" w:rsidRDefault="00C1572A" w:rsidP="007B2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72A" w:rsidRDefault="00C1572A" w:rsidP="007B2729">
      <w:pPr>
        <w:spacing w:after="0" w:line="240" w:lineRule="auto"/>
      </w:pPr>
      <w:r>
        <w:separator/>
      </w:r>
    </w:p>
  </w:footnote>
  <w:footnote w:type="continuationSeparator" w:id="0">
    <w:p w:rsidR="00C1572A" w:rsidRDefault="00C1572A" w:rsidP="007B27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6714648"/>
      <w:docPartObj>
        <w:docPartGallery w:val="Page Numbers (Top of Page)"/>
        <w:docPartUnique/>
      </w:docPartObj>
    </w:sdtPr>
    <w:sdtEndPr/>
    <w:sdtContent>
      <w:p w:rsidR="007B2729" w:rsidRDefault="007B2729" w:rsidP="007B2729">
        <w:pPr>
          <w:pStyle w:val="ac"/>
          <w:jc w:val="center"/>
        </w:pPr>
        <w:r>
          <w:fldChar w:fldCharType="begin"/>
        </w:r>
        <w:r>
          <w:instrText>PAGE   \* MERGEFORMAT</w:instrText>
        </w:r>
        <w:r>
          <w:fldChar w:fldCharType="separate"/>
        </w:r>
        <w:r w:rsidR="00CC487A">
          <w:rPr>
            <w:noProof/>
          </w:rPr>
          <w:t>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0EBA"/>
    <w:multiLevelType w:val="hybridMultilevel"/>
    <w:tmpl w:val="B91C2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E42EA"/>
    <w:multiLevelType w:val="multilevel"/>
    <w:tmpl w:val="AD36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B45E82"/>
    <w:multiLevelType w:val="hybridMultilevel"/>
    <w:tmpl w:val="CC82182E"/>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4D4A35"/>
    <w:multiLevelType w:val="hybridMultilevel"/>
    <w:tmpl w:val="3DD471F8"/>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97772FE"/>
    <w:multiLevelType w:val="hybridMultilevel"/>
    <w:tmpl w:val="82742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9B183D"/>
    <w:multiLevelType w:val="hybridMultilevel"/>
    <w:tmpl w:val="15AA579E"/>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FD54BA4"/>
    <w:multiLevelType w:val="hybridMultilevel"/>
    <w:tmpl w:val="3CAAC6DE"/>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C345FC3"/>
    <w:multiLevelType w:val="hybridMultilevel"/>
    <w:tmpl w:val="EB967320"/>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4C90374"/>
    <w:multiLevelType w:val="multilevel"/>
    <w:tmpl w:val="2CB22526"/>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D850C4"/>
    <w:multiLevelType w:val="hybridMultilevel"/>
    <w:tmpl w:val="CCF0A2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D26BD9"/>
    <w:multiLevelType w:val="hybridMultilevel"/>
    <w:tmpl w:val="DD989ED4"/>
    <w:lvl w:ilvl="0" w:tplc="BCACA8AC">
      <w:start w:val="1"/>
      <w:numFmt w:val="decimal"/>
      <w:lvlText w:val="%1."/>
      <w:lvlJc w:val="left"/>
      <w:pPr>
        <w:tabs>
          <w:tab w:val="num" w:pos="1070"/>
        </w:tabs>
        <w:ind w:left="1070" w:hanging="360"/>
      </w:pPr>
      <w:rPr>
        <w:b w:val="0"/>
        <w:sz w:val="28"/>
        <w:szCs w:val="28"/>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4A9C02B7"/>
    <w:multiLevelType w:val="multilevel"/>
    <w:tmpl w:val="9B50F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C53257"/>
    <w:multiLevelType w:val="hybridMultilevel"/>
    <w:tmpl w:val="F85CACE8"/>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18F2863"/>
    <w:multiLevelType w:val="hybridMultilevel"/>
    <w:tmpl w:val="1334F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3A56CE"/>
    <w:multiLevelType w:val="hybridMultilevel"/>
    <w:tmpl w:val="6E0C3686"/>
    <w:lvl w:ilvl="0" w:tplc="FBBC04D4">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CAB583F"/>
    <w:multiLevelType w:val="hybridMultilevel"/>
    <w:tmpl w:val="5D9A3036"/>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26173FA"/>
    <w:multiLevelType w:val="hybridMultilevel"/>
    <w:tmpl w:val="209206EE"/>
    <w:lvl w:ilvl="0" w:tplc="FA202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1"/>
  </w:num>
  <w:num w:numId="3">
    <w:abstractNumId w:val="15"/>
  </w:num>
  <w:num w:numId="4">
    <w:abstractNumId w:val="3"/>
  </w:num>
  <w:num w:numId="5">
    <w:abstractNumId w:val="16"/>
  </w:num>
  <w:num w:numId="6">
    <w:abstractNumId w:val="7"/>
  </w:num>
  <w:num w:numId="7">
    <w:abstractNumId w:val="12"/>
  </w:num>
  <w:num w:numId="8">
    <w:abstractNumId w:val="6"/>
  </w:num>
  <w:num w:numId="9">
    <w:abstractNumId w:val="5"/>
  </w:num>
  <w:num w:numId="10">
    <w:abstractNumId w:val="2"/>
  </w:num>
  <w:num w:numId="11">
    <w:abstractNumId w:val="13"/>
  </w:num>
  <w:num w:numId="12">
    <w:abstractNumId w:val="4"/>
  </w:num>
  <w:num w:numId="13">
    <w:abstractNumId w:val="9"/>
  </w:num>
  <w:num w:numId="14">
    <w:abstractNumId w:val="10"/>
  </w:num>
  <w:num w:numId="15">
    <w:abstractNumId w:val="0"/>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6FA"/>
    <w:rsid w:val="00045D19"/>
    <w:rsid w:val="00091628"/>
    <w:rsid w:val="000C6DF7"/>
    <w:rsid w:val="0013475B"/>
    <w:rsid w:val="0016113C"/>
    <w:rsid w:val="001A755C"/>
    <w:rsid w:val="00307FD9"/>
    <w:rsid w:val="003A1919"/>
    <w:rsid w:val="003D64FE"/>
    <w:rsid w:val="00416269"/>
    <w:rsid w:val="004D3DB4"/>
    <w:rsid w:val="004F5205"/>
    <w:rsid w:val="0053419B"/>
    <w:rsid w:val="006C6C5A"/>
    <w:rsid w:val="00792186"/>
    <w:rsid w:val="007B2729"/>
    <w:rsid w:val="008966FA"/>
    <w:rsid w:val="008A775A"/>
    <w:rsid w:val="009400AD"/>
    <w:rsid w:val="00955FF4"/>
    <w:rsid w:val="00A66FD3"/>
    <w:rsid w:val="00C1572A"/>
    <w:rsid w:val="00C875F4"/>
    <w:rsid w:val="00CA7929"/>
    <w:rsid w:val="00CC487A"/>
    <w:rsid w:val="00EA6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1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419B"/>
    <w:pPr>
      <w:ind w:left="720"/>
      <w:contextualSpacing/>
    </w:pPr>
  </w:style>
  <w:style w:type="character" w:customStyle="1" w:styleId="135pt">
    <w:name w:val="Основной текст + 13;5 pt"/>
    <w:basedOn w:val="a0"/>
    <w:rsid w:val="0053419B"/>
    <w:rPr>
      <w:rFonts w:ascii="Times New Roman" w:eastAsia="Times New Roman" w:hAnsi="Times New Roman" w:cs="Times New Roman"/>
      <w:color w:val="000000"/>
      <w:spacing w:val="0"/>
      <w:w w:val="100"/>
      <w:position w:val="0"/>
      <w:sz w:val="27"/>
      <w:szCs w:val="27"/>
      <w:shd w:val="clear" w:color="auto" w:fill="FFFFFF"/>
      <w:lang w:val="ru-RU"/>
    </w:rPr>
  </w:style>
  <w:style w:type="paragraph" w:styleId="a4">
    <w:name w:val="Balloon Text"/>
    <w:basedOn w:val="a"/>
    <w:link w:val="a5"/>
    <w:uiPriority w:val="99"/>
    <w:semiHidden/>
    <w:unhideWhenUsed/>
    <w:rsid w:val="008A775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75A"/>
    <w:rPr>
      <w:rFonts w:ascii="Tahoma" w:hAnsi="Tahoma" w:cs="Tahoma"/>
      <w:sz w:val="16"/>
      <w:szCs w:val="16"/>
    </w:rPr>
  </w:style>
  <w:style w:type="character" w:customStyle="1" w:styleId="TimesNewRoman10pt">
    <w:name w:val="Основной текст + Times New Roman;10 pt"/>
    <w:basedOn w:val="a0"/>
    <w:rsid w:val="008A775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table" w:styleId="a6">
    <w:name w:val="Table Grid"/>
    <w:basedOn w:val="a1"/>
    <w:uiPriority w:val="59"/>
    <w:rsid w:val="008A775A"/>
    <w:pPr>
      <w:spacing w:after="0" w:line="240" w:lineRule="auto"/>
      <w:ind w:firstLine="709"/>
      <w:jc w:val="both"/>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
    <w:rsid w:val="008A775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7">
    <w:name w:val="Normal (Web)"/>
    <w:basedOn w:val="a"/>
    <w:uiPriority w:val="99"/>
    <w:rsid w:val="008A77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aliases w:val="A_маркированный_список"/>
    <w:basedOn w:val="a"/>
    <w:link w:val="a8"/>
    <w:qFormat/>
    <w:rsid w:val="008A775A"/>
    <w:pPr>
      <w:ind w:left="720"/>
      <w:contextualSpacing/>
    </w:pPr>
    <w:rPr>
      <w:rFonts w:ascii="Calibri" w:eastAsia="Times New Roman" w:hAnsi="Calibri" w:cs="Times New Roman"/>
      <w:lang w:val="x-none" w:eastAsia="x-none"/>
    </w:rPr>
  </w:style>
  <w:style w:type="character" w:customStyle="1" w:styleId="a8">
    <w:name w:val="Абзац списка Знак"/>
    <w:aliases w:val="A_маркированный_список Знак"/>
    <w:link w:val="1"/>
    <w:locked/>
    <w:rsid w:val="008A775A"/>
    <w:rPr>
      <w:rFonts w:ascii="Calibri" w:eastAsia="Times New Roman" w:hAnsi="Calibri" w:cs="Times New Roman"/>
      <w:lang w:val="x-none" w:eastAsia="x-none"/>
    </w:rPr>
  </w:style>
  <w:style w:type="character" w:customStyle="1" w:styleId="A20">
    <w:name w:val="A_список_2го_уровня"/>
    <w:rsid w:val="008A775A"/>
    <w:rPr>
      <w:rFonts w:ascii="Times New Roman" w:hAnsi="Times New Roman"/>
      <w:sz w:val="22"/>
    </w:rPr>
  </w:style>
  <w:style w:type="paragraph" w:styleId="a9">
    <w:name w:val="Body Text"/>
    <w:basedOn w:val="a"/>
    <w:link w:val="aa"/>
    <w:rsid w:val="00091628"/>
    <w:pPr>
      <w:tabs>
        <w:tab w:val="left" w:pos="8222"/>
      </w:tabs>
      <w:snapToGrid w:val="0"/>
      <w:spacing w:after="0" w:line="240" w:lineRule="auto"/>
      <w:ind w:right="424"/>
      <w:jc w:val="both"/>
    </w:pPr>
    <w:rPr>
      <w:rFonts w:ascii="Times New Roman" w:eastAsia="Times New Roman" w:hAnsi="Times New Roman" w:cs="Times New Roman"/>
      <w:sz w:val="28"/>
      <w:szCs w:val="20"/>
      <w:lang w:val="en-US" w:eastAsia="ru-RU"/>
    </w:rPr>
  </w:style>
  <w:style w:type="character" w:customStyle="1" w:styleId="aa">
    <w:name w:val="Основной текст Знак"/>
    <w:basedOn w:val="a0"/>
    <w:link w:val="a9"/>
    <w:rsid w:val="00091628"/>
    <w:rPr>
      <w:rFonts w:ascii="Times New Roman" w:eastAsia="Times New Roman" w:hAnsi="Times New Roman" w:cs="Times New Roman"/>
      <w:sz w:val="28"/>
      <w:szCs w:val="20"/>
      <w:lang w:val="en-US" w:eastAsia="ru-RU"/>
    </w:rPr>
  </w:style>
  <w:style w:type="character" w:customStyle="1" w:styleId="ab">
    <w:name w:val="Основной текст_"/>
    <w:basedOn w:val="a0"/>
    <w:link w:val="5"/>
    <w:rsid w:val="007B2729"/>
    <w:rPr>
      <w:sz w:val="26"/>
      <w:szCs w:val="26"/>
      <w:shd w:val="clear" w:color="auto" w:fill="FFFFFF"/>
    </w:rPr>
  </w:style>
  <w:style w:type="paragraph" w:customStyle="1" w:styleId="5">
    <w:name w:val="Основной текст5"/>
    <w:basedOn w:val="a"/>
    <w:link w:val="ab"/>
    <w:rsid w:val="007B2729"/>
    <w:pPr>
      <w:widowControl w:val="0"/>
      <w:shd w:val="clear" w:color="auto" w:fill="FFFFFF"/>
      <w:spacing w:after="120" w:line="0" w:lineRule="atLeast"/>
      <w:jc w:val="both"/>
    </w:pPr>
    <w:rPr>
      <w:sz w:val="26"/>
      <w:szCs w:val="26"/>
    </w:rPr>
  </w:style>
  <w:style w:type="paragraph" w:styleId="ac">
    <w:name w:val="header"/>
    <w:basedOn w:val="a"/>
    <w:link w:val="ad"/>
    <w:uiPriority w:val="99"/>
    <w:unhideWhenUsed/>
    <w:rsid w:val="007B272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B2729"/>
  </w:style>
  <w:style w:type="paragraph" w:styleId="ae">
    <w:name w:val="footer"/>
    <w:basedOn w:val="a"/>
    <w:link w:val="af"/>
    <w:uiPriority w:val="99"/>
    <w:unhideWhenUsed/>
    <w:rsid w:val="007B272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2729"/>
  </w:style>
  <w:style w:type="character" w:styleId="af0">
    <w:name w:val="annotation reference"/>
    <w:basedOn w:val="a0"/>
    <w:uiPriority w:val="99"/>
    <w:semiHidden/>
    <w:unhideWhenUsed/>
    <w:rsid w:val="00307FD9"/>
    <w:rPr>
      <w:sz w:val="16"/>
      <w:szCs w:val="16"/>
    </w:rPr>
  </w:style>
  <w:style w:type="paragraph" w:styleId="af1">
    <w:name w:val="annotation text"/>
    <w:basedOn w:val="a"/>
    <w:link w:val="af2"/>
    <w:uiPriority w:val="99"/>
    <w:semiHidden/>
    <w:unhideWhenUsed/>
    <w:rsid w:val="00307FD9"/>
    <w:pPr>
      <w:spacing w:line="240" w:lineRule="auto"/>
    </w:pPr>
    <w:rPr>
      <w:sz w:val="20"/>
      <w:szCs w:val="20"/>
    </w:rPr>
  </w:style>
  <w:style w:type="character" w:customStyle="1" w:styleId="af2">
    <w:name w:val="Текст примечания Знак"/>
    <w:basedOn w:val="a0"/>
    <w:link w:val="af1"/>
    <w:uiPriority w:val="99"/>
    <w:semiHidden/>
    <w:rsid w:val="00307FD9"/>
    <w:rPr>
      <w:sz w:val="20"/>
      <w:szCs w:val="20"/>
    </w:rPr>
  </w:style>
  <w:style w:type="paragraph" w:styleId="af3">
    <w:name w:val="annotation subject"/>
    <w:basedOn w:val="af1"/>
    <w:next w:val="af1"/>
    <w:link w:val="af4"/>
    <w:uiPriority w:val="99"/>
    <w:semiHidden/>
    <w:unhideWhenUsed/>
    <w:rsid w:val="00307FD9"/>
    <w:rPr>
      <w:b/>
      <w:bCs/>
    </w:rPr>
  </w:style>
  <w:style w:type="character" w:customStyle="1" w:styleId="af4">
    <w:name w:val="Тема примечания Знак"/>
    <w:basedOn w:val="af2"/>
    <w:link w:val="af3"/>
    <w:uiPriority w:val="99"/>
    <w:semiHidden/>
    <w:rsid w:val="00307FD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1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419B"/>
    <w:pPr>
      <w:ind w:left="720"/>
      <w:contextualSpacing/>
    </w:pPr>
  </w:style>
  <w:style w:type="character" w:customStyle="1" w:styleId="135pt">
    <w:name w:val="Основной текст + 13;5 pt"/>
    <w:basedOn w:val="a0"/>
    <w:rsid w:val="0053419B"/>
    <w:rPr>
      <w:rFonts w:ascii="Times New Roman" w:eastAsia="Times New Roman" w:hAnsi="Times New Roman" w:cs="Times New Roman"/>
      <w:color w:val="000000"/>
      <w:spacing w:val="0"/>
      <w:w w:val="100"/>
      <w:position w:val="0"/>
      <w:sz w:val="27"/>
      <w:szCs w:val="27"/>
      <w:shd w:val="clear" w:color="auto" w:fill="FFFFFF"/>
      <w:lang w:val="ru-RU"/>
    </w:rPr>
  </w:style>
  <w:style w:type="paragraph" w:styleId="a4">
    <w:name w:val="Balloon Text"/>
    <w:basedOn w:val="a"/>
    <w:link w:val="a5"/>
    <w:uiPriority w:val="99"/>
    <w:semiHidden/>
    <w:unhideWhenUsed/>
    <w:rsid w:val="008A775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75A"/>
    <w:rPr>
      <w:rFonts w:ascii="Tahoma" w:hAnsi="Tahoma" w:cs="Tahoma"/>
      <w:sz w:val="16"/>
      <w:szCs w:val="16"/>
    </w:rPr>
  </w:style>
  <w:style w:type="character" w:customStyle="1" w:styleId="TimesNewRoman10pt">
    <w:name w:val="Основной текст + Times New Roman;10 pt"/>
    <w:basedOn w:val="a0"/>
    <w:rsid w:val="008A775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table" w:styleId="a6">
    <w:name w:val="Table Grid"/>
    <w:basedOn w:val="a1"/>
    <w:uiPriority w:val="59"/>
    <w:rsid w:val="008A775A"/>
    <w:pPr>
      <w:spacing w:after="0" w:line="240" w:lineRule="auto"/>
      <w:ind w:firstLine="709"/>
      <w:jc w:val="both"/>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
    <w:rsid w:val="008A775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7">
    <w:name w:val="Normal (Web)"/>
    <w:basedOn w:val="a"/>
    <w:uiPriority w:val="99"/>
    <w:rsid w:val="008A77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aliases w:val="A_маркированный_список"/>
    <w:basedOn w:val="a"/>
    <w:link w:val="a8"/>
    <w:qFormat/>
    <w:rsid w:val="008A775A"/>
    <w:pPr>
      <w:ind w:left="720"/>
      <w:contextualSpacing/>
    </w:pPr>
    <w:rPr>
      <w:rFonts w:ascii="Calibri" w:eastAsia="Times New Roman" w:hAnsi="Calibri" w:cs="Times New Roman"/>
      <w:lang w:val="x-none" w:eastAsia="x-none"/>
    </w:rPr>
  </w:style>
  <w:style w:type="character" w:customStyle="1" w:styleId="a8">
    <w:name w:val="Абзац списка Знак"/>
    <w:aliases w:val="A_маркированный_список Знак"/>
    <w:link w:val="1"/>
    <w:locked/>
    <w:rsid w:val="008A775A"/>
    <w:rPr>
      <w:rFonts w:ascii="Calibri" w:eastAsia="Times New Roman" w:hAnsi="Calibri" w:cs="Times New Roman"/>
      <w:lang w:val="x-none" w:eastAsia="x-none"/>
    </w:rPr>
  </w:style>
  <w:style w:type="character" w:customStyle="1" w:styleId="A20">
    <w:name w:val="A_список_2го_уровня"/>
    <w:rsid w:val="008A775A"/>
    <w:rPr>
      <w:rFonts w:ascii="Times New Roman" w:hAnsi="Times New Roman"/>
      <w:sz w:val="22"/>
    </w:rPr>
  </w:style>
  <w:style w:type="paragraph" w:styleId="a9">
    <w:name w:val="Body Text"/>
    <w:basedOn w:val="a"/>
    <w:link w:val="aa"/>
    <w:rsid w:val="00091628"/>
    <w:pPr>
      <w:tabs>
        <w:tab w:val="left" w:pos="8222"/>
      </w:tabs>
      <w:snapToGrid w:val="0"/>
      <w:spacing w:after="0" w:line="240" w:lineRule="auto"/>
      <w:ind w:right="424"/>
      <w:jc w:val="both"/>
    </w:pPr>
    <w:rPr>
      <w:rFonts w:ascii="Times New Roman" w:eastAsia="Times New Roman" w:hAnsi="Times New Roman" w:cs="Times New Roman"/>
      <w:sz w:val="28"/>
      <w:szCs w:val="20"/>
      <w:lang w:val="en-US" w:eastAsia="ru-RU"/>
    </w:rPr>
  </w:style>
  <w:style w:type="character" w:customStyle="1" w:styleId="aa">
    <w:name w:val="Основной текст Знак"/>
    <w:basedOn w:val="a0"/>
    <w:link w:val="a9"/>
    <w:rsid w:val="00091628"/>
    <w:rPr>
      <w:rFonts w:ascii="Times New Roman" w:eastAsia="Times New Roman" w:hAnsi="Times New Roman" w:cs="Times New Roman"/>
      <w:sz w:val="28"/>
      <w:szCs w:val="20"/>
      <w:lang w:val="en-US" w:eastAsia="ru-RU"/>
    </w:rPr>
  </w:style>
  <w:style w:type="character" w:customStyle="1" w:styleId="ab">
    <w:name w:val="Основной текст_"/>
    <w:basedOn w:val="a0"/>
    <w:link w:val="5"/>
    <w:rsid w:val="007B2729"/>
    <w:rPr>
      <w:sz w:val="26"/>
      <w:szCs w:val="26"/>
      <w:shd w:val="clear" w:color="auto" w:fill="FFFFFF"/>
    </w:rPr>
  </w:style>
  <w:style w:type="paragraph" w:customStyle="1" w:styleId="5">
    <w:name w:val="Основной текст5"/>
    <w:basedOn w:val="a"/>
    <w:link w:val="ab"/>
    <w:rsid w:val="007B2729"/>
    <w:pPr>
      <w:widowControl w:val="0"/>
      <w:shd w:val="clear" w:color="auto" w:fill="FFFFFF"/>
      <w:spacing w:after="120" w:line="0" w:lineRule="atLeast"/>
      <w:jc w:val="both"/>
    </w:pPr>
    <w:rPr>
      <w:sz w:val="26"/>
      <w:szCs w:val="26"/>
    </w:rPr>
  </w:style>
  <w:style w:type="paragraph" w:styleId="ac">
    <w:name w:val="header"/>
    <w:basedOn w:val="a"/>
    <w:link w:val="ad"/>
    <w:uiPriority w:val="99"/>
    <w:unhideWhenUsed/>
    <w:rsid w:val="007B272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B2729"/>
  </w:style>
  <w:style w:type="paragraph" w:styleId="ae">
    <w:name w:val="footer"/>
    <w:basedOn w:val="a"/>
    <w:link w:val="af"/>
    <w:uiPriority w:val="99"/>
    <w:unhideWhenUsed/>
    <w:rsid w:val="007B272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2729"/>
  </w:style>
  <w:style w:type="character" w:styleId="af0">
    <w:name w:val="annotation reference"/>
    <w:basedOn w:val="a0"/>
    <w:uiPriority w:val="99"/>
    <w:semiHidden/>
    <w:unhideWhenUsed/>
    <w:rsid w:val="00307FD9"/>
    <w:rPr>
      <w:sz w:val="16"/>
      <w:szCs w:val="16"/>
    </w:rPr>
  </w:style>
  <w:style w:type="paragraph" w:styleId="af1">
    <w:name w:val="annotation text"/>
    <w:basedOn w:val="a"/>
    <w:link w:val="af2"/>
    <w:uiPriority w:val="99"/>
    <w:semiHidden/>
    <w:unhideWhenUsed/>
    <w:rsid w:val="00307FD9"/>
    <w:pPr>
      <w:spacing w:line="240" w:lineRule="auto"/>
    </w:pPr>
    <w:rPr>
      <w:sz w:val="20"/>
      <w:szCs w:val="20"/>
    </w:rPr>
  </w:style>
  <w:style w:type="character" w:customStyle="1" w:styleId="af2">
    <w:name w:val="Текст примечания Знак"/>
    <w:basedOn w:val="a0"/>
    <w:link w:val="af1"/>
    <w:uiPriority w:val="99"/>
    <w:semiHidden/>
    <w:rsid w:val="00307FD9"/>
    <w:rPr>
      <w:sz w:val="20"/>
      <w:szCs w:val="20"/>
    </w:rPr>
  </w:style>
  <w:style w:type="paragraph" w:styleId="af3">
    <w:name w:val="annotation subject"/>
    <w:basedOn w:val="af1"/>
    <w:next w:val="af1"/>
    <w:link w:val="af4"/>
    <w:uiPriority w:val="99"/>
    <w:semiHidden/>
    <w:unhideWhenUsed/>
    <w:rsid w:val="00307FD9"/>
    <w:rPr>
      <w:b/>
      <w:bCs/>
    </w:rPr>
  </w:style>
  <w:style w:type="character" w:customStyle="1" w:styleId="af4">
    <w:name w:val="Тема примечания Знак"/>
    <w:basedOn w:val="af2"/>
    <w:link w:val="af3"/>
    <w:uiPriority w:val="99"/>
    <w:semiHidden/>
    <w:rsid w:val="00307F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924574">
      <w:bodyDiv w:val="1"/>
      <w:marLeft w:val="0"/>
      <w:marRight w:val="0"/>
      <w:marTop w:val="0"/>
      <w:marBottom w:val="0"/>
      <w:divBdr>
        <w:top w:val="none" w:sz="0" w:space="0" w:color="auto"/>
        <w:left w:val="none" w:sz="0" w:space="0" w:color="auto"/>
        <w:bottom w:val="none" w:sz="0" w:space="0" w:color="auto"/>
        <w:right w:val="none" w:sz="0" w:space="0" w:color="auto"/>
      </w:divBdr>
      <w:divsChild>
        <w:div w:id="894971906">
          <w:marLeft w:val="0"/>
          <w:marRight w:val="0"/>
          <w:marTop w:val="0"/>
          <w:marBottom w:val="0"/>
          <w:divBdr>
            <w:top w:val="none" w:sz="0" w:space="0" w:color="auto"/>
            <w:left w:val="none" w:sz="0" w:space="0" w:color="auto"/>
            <w:bottom w:val="none" w:sz="0" w:space="0" w:color="auto"/>
            <w:right w:val="none" w:sz="0" w:space="0" w:color="auto"/>
          </w:divBdr>
          <w:divsChild>
            <w:div w:id="815951864">
              <w:marLeft w:val="0"/>
              <w:marRight w:val="0"/>
              <w:marTop w:val="0"/>
              <w:marBottom w:val="0"/>
              <w:divBdr>
                <w:top w:val="none" w:sz="0" w:space="0" w:color="auto"/>
                <w:left w:val="none" w:sz="0" w:space="0" w:color="auto"/>
                <w:bottom w:val="none" w:sz="0" w:space="0" w:color="auto"/>
                <w:right w:val="none" w:sz="0" w:space="0" w:color="auto"/>
              </w:divBdr>
              <w:divsChild>
                <w:div w:id="122482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andia.ru/text/category/kompmzyuternaya_tehnika_i_rashodnie_material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ndia.ru/text/category/yelektronnie_shem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andia.ru/text/category/svetotehnika_i_istochniki_sveta/" TargetMode="External"/><Relationship Id="rId4" Type="http://schemas.microsoft.com/office/2007/relationships/stylesWithEffects" Target="stylesWithEffects.xml"/><Relationship Id="rId9" Type="http://schemas.openxmlformats.org/officeDocument/2006/relationships/hyperlink" Target="http://www.pandia.ru/text/category/ugolmznaya_promishlennostm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05EE4-EA1F-46F7-9D29-B13D4AAAC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6171</Words>
  <Characters>35181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Acer_07</dc:creator>
  <cp:keywords/>
  <dc:description/>
  <cp:lastModifiedBy>КОУМЦ_01</cp:lastModifiedBy>
  <cp:revision>4</cp:revision>
  <dcterms:created xsi:type="dcterms:W3CDTF">2016-05-31T03:06:00Z</dcterms:created>
  <dcterms:modified xsi:type="dcterms:W3CDTF">2016-05-31T03:32:00Z</dcterms:modified>
</cp:coreProperties>
</file>